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3D" w:rsidRDefault="004C1F3D" w:rsidP="004C1F3D">
      <w:pPr>
        <w:jc w:val="center"/>
        <w:rPr>
          <w:sz w:val="28"/>
          <w:szCs w:val="28"/>
        </w:rPr>
      </w:pPr>
      <w:r>
        <w:rPr>
          <w:noProof/>
        </w:rPr>
        <w:drawing>
          <wp:anchor distT="0" distB="0" distL="114300" distR="114300" simplePos="0" relativeHeight="251658240" behindDoc="0" locked="0" layoutInCell="1" allowOverlap="1">
            <wp:simplePos x="0" y="0"/>
            <wp:positionH relativeFrom="column">
              <wp:posOffset>2764475</wp:posOffset>
            </wp:positionH>
            <wp:positionV relativeFrom="paragraph">
              <wp:posOffset>-130047</wp:posOffset>
            </wp:positionV>
            <wp:extent cx="635000" cy="794385"/>
            <wp:effectExtent l="0" t="0" r="0" b="5715"/>
            <wp:wrapNone/>
            <wp:docPr id="1" name="Рисунок 1" descr="Сандогорское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ндогорское СП_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 cy="7943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C1F3D" w:rsidRDefault="004C1F3D" w:rsidP="004C1F3D">
      <w:pPr>
        <w:jc w:val="center"/>
        <w:rPr>
          <w:sz w:val="28"/>
          <w:szCs w:val="28"/>
        </w:rPr>
      </w:pPr>
    </w:p>
    <w:p w:rsidR="004C1F3D" w:rsidRDefault="004C1F3D" w:rsidP="004C1F3D">
      <w:pPr>
        <w:jc w:val="center"/>
        <w:rPr>
          <w:sz w:val="28"/>
          <w:szCs w:val="28"/>
        </w:rPr>
      </w:pPr>
    </w:p>
    <w:p w:rsidR="004C1F3D" w:rsidRDefault="004C1F3D" w:rsidP="004C1F3D">
      <w:pPr>
        <w:jc w:val="center"/>
        <w:rPr>
          <w:sz w:val="28"/>
          <w:szCs w:val="28"/>
        </w:rPr>
      </w:pPr>
    </w:p>
    <w:p w:rsidR="004C1F3D" w:rsidRDefault="004C1F3D" w:rsidP="004C1F3D">
      <w:pPr>
        <w:jc w:val="center"/>
        <w:rPr>
          <w:sz w:val="28"/>
          <w:szCs w:val="28"/>
        </w:rPr>
      </w:pPr>
      <w:r>
        <w:rPr>
          <w:sz w:val="28"/>
          <w:szCs w:val="28"/>
        </w:rPr>
        <w:t>АДМИНИСТРАЦИЯ САНДОГОРСКОГО СЕЛЬСКОГО ПОСЕЛЕНИЯ</w:t>
      </w:r>
    </w:p>
    <w:p w:rsidR="004C1F3D" w:rsidRDefault="004C1F3D" w:rsidP="004C1F3D">
      <w:pPr>
        <w:jc w:val="center"/>
        <w:rPr>
          <w:sz w:val="28"/>
          <w:szCs w:val="28"/>
        </w:rPr>
      </w:pPr>
      <w:r>
        <w:rPr>
          <w:sz w:val="28"/>
          <w:szCs w:val="28"/>
        </w:rPr>
        <w:t>КОСТРОМСКОГО МУНИЦИПАЛЬНОГО РАЙОНА                                 КОСТРОМСКОЙ ОБЛАСТИ</w:t>
      </w:r>
    </w:p>
    <w:p w:rsidR="004C1F3D" w:rsidRDefault="004C1F3D" w:rsidP="004C1F3D">
      <w:pPr>
        <w:rPr>
          <w:b/>
          <w:sz w:val="28"/>
          <w:szCs w:val="28"/>
        </w:rPr>
      </w:pPr>
    </w:p>
    <w:p w:rsidR="004C1F3D" w:rsidRDefault="004C1F3D" w:rsidP="004C1F3D">
      <w:pPr>
        <w:rPr>
          <w:b/>
          <w:sz w:val="28"/>
          <w:szCs w:val="28"/>
        </w:rPr>
      </w:pPr>
    </w:p>
    <w:p w:rsidR="004C1F3D" w:rsidRDefault="004C1F3D" w:rsidP="004C1F3D">
      <w:pPr>
        <w:jc w:val="center"/>
        <w:rPr>
          <w:b/>
          <w:sz w:val="28"/>
          <w:szCs w:val="28"/>
        </w:rPr>
      </w:pPr>
      <w:proofErr w:type="gramStart"/>
      <w:r>
        <w:rPr>
          <w:b/>
          <w:sz w:val="28"/>
          <w:szCs w:val="28"/>
        </w:rPr>
        <w:t>П</w:t>
      </w:r>
      <w:proofErr w:type="gramEnd"/>
      <w:r>
        <w:rPr>
          <w:b/>
          <w:sz w:val="28"/>
          <w:szCs w:val="28"/>
        </w:rPr>
        <w:t xml:space="preserve"> О С Т А Н О В Л Е Н И Е</w:t>
      </w:r>
    </w:p>
    <w:p w:rsidR="004C1F3D" w:rsidRDefault="004C1F3D" w:rsidP="004C1F3D">
      <w:pPr>
        <w:jc w:val="center"/>
        <w:rPr>
          <w:b/>
          <w:sz w:val="28"/>
          <w:szCs w:val="28"/>
        </w:rPr>
      </w:pPr>
    </w:p>
    <w:p w:rsidR="004C1F3D" w:rsidRDefault="004C1F3D" w:rsidP="004C1F3D">
      <w:pPr>
        <w:rPr>
          <w:b/>
          <w:sz w:val="28"/>
          <w:szCs w:val="28"/>
        </w:rPr>
      </w:pPr>
    </w:p>
    <w:p w:rsidR="004C1F3D" w:rsidRDefault="0018497D" w:rsidP="004C1F3D">
      <w:pPr>
        <w:rPr>
          <w:sz w:val="28"/>
          <w:szCs w:val="28"/>
        </w:rPr>
      </w:pPr>
      <w:r>
        <w:rPr>
          <w:sz w:val="28"/>
          <w:szCs w:val="28"/>
        </w:rPr>
        <w:t>от «04</w:t>
      </w:r>
      <w:r w:rsidR="004C1F3D">
        <w:rPr>
          <w:sz w:val="28"/>
          <w:szCs w:val="28"/>
        </w:rPr>
        <w:t xml:space="preserve">» </w:t>
      </w:r>
      <w:r>
        <w:rPr>
          <w:sz w:val="28"/>
          <w:szCs w:val="28"/>
        </w:rPr>
        <w:t>декабря</w:t>
      </w:r>
      <w:r w:rsidR="00E43FCD">
        <w:rPr>
          <w:sz w:val="28"/>
          <w:szCs w:val="28"/>
        </w:rPr>
        <w:t xml:space="preserve"> 2019 г.</w:t>
      </w:r>
      <w:r>
        <w:rPr>
          <w:sz w:val="28"/>
          <w:szCs w:val="28"/>
        </w:rPr>
        <w:t xml:space="preserve"> № 52                           </w:t>
      </w:r>
      <w:r w:rsidR="004C1F3D">
        <w:rPr>
          <w:sz w:val="28"/>
          <w:szCs w:val="28"/>
        </w:rPr>
        <w:t xml:space="preserve">                               </w:t>
      </w:r>
      <w:r w:rsidR="00E43FCD">
        <w:rPr>
          <w:sz w:val="28"/>
          <w:szCs w:val="28"/>
        </w:rPr>
        <w:t xml:space="preserve">          </w:t>
      </w:r>
      <w:r w:rsidR="004C1F3D">
        <w:rPr>
          <w:sz w:val="28"/>
          <w:szCs w:val="28"/>
        </w:rPr>
        <w:t xml:space="preserve">  с. Сандогора</w:t>
      </w:r>
    </w:p>
    <w:p w:rsidR="004C1F3D" w:rsidRDefault="004C1F3D" w:rsidP="004C1F3D">
      <w:pPr>
        <w:rPr>
          <w:sz w:val="28"/>
          <w:szCs w:val="28"/>
        </w:rPr>
      </w:pPr>
    </w:p>
    <w:p w:rsidR="004C1F3D" w:rsidRDefault="004C1F3D" w:rsidP="004C1F3D">
      <w:pPr>
        <w:rPr>
          <w:sz w:val="28"/>
          <w:szCs w:val="28"/>
        </w:rPr>
      </w:pPr>
    </w:p>
    <w:tbl>
      <w:tblPr>
        <w:tblW w:w="0" w:type="auto"/>
        <w:tblLook w:val="01E0" w:firstRow="1" w:lastRow="1" w:firstColumn="1" w:lastColumn="1" w:noHBand="0" w:noVBand="0"/>
      </w:tblPr>
      <w:tblGrid>
        <w:gridCol w:w="6588"/>
        <w:gridCol w:w="3549"/>
      </w:tblGrid>
      <w:tr w:rsidR="00EA67F4" w:rsidTr="004C1F3D">
        <w:tc>
          <w:tcPr>
            <w:tcW w:w="6588" w:type="dxa"/>
            <w:hideMark/>
          </w:tcPr>
          <w:p w:rsidR="004C1F3D" w:rsidRPr="00E43FCD" w:rsidRDefault="00E43FCD" w:rsidP="00EA67F4">
            <w:pPr>
              <w:jc w:val="both"/>
              <w:rPr>
                <w:bCs/>
                <w:sz w:val="28"/>
                <w:szCs w:val="28"/>
              </w:rPr>
            </w:pPr>
            <w:proofErr w:type="gramStart"/>
            <w:r>
              <w:rPr>
                <w:sz w:val="28"/>
                <w:szCs w:val="28"/>
              </w:rPr>
              <w:t>О внесении</w:t>
            </w:r>
            <w:r>
              <w:rPr>
                <w:bCs/>
                <w:sz w:val="28"/>
                <w:szCs w:val="28"/>
              </w:rPr>
              <w:t xml:space="preserve"> изменений в </w:t>
            </w:r>
            <w:r w:rsidR="00EA67F4">
              <w:rPr>
                <w:bCs/>
                <w:sz w:val="28"/>
                <w:szCs w:val="28"/>
              </w:rPr>
              <w:t xml:space="preserve">постановление администрации Сандогорского сельского поселения </w:t>
            </w:r>
            <w:r w:rsidR="00EA67F4">
              <w:rPr>
                <w:sz w:val="28"/>
                <w:szCs w:val="28"/>
              </w:rPr>
              <w:t xml:space="preserve">от 27.02.2015 № 11 «Об утверждении </w:t>
            </w:r>
            <w:r w:rsidR="00EA67F4">
              <w:rPr>
                <w:bCs/>
                <w:sz w:val="28"/>
                <w:szCs w:val="28"/>
              </w:rPr>
              <w:t>административного</w:t>
            </w:r>
            <w:r>
              <w:rPr>
                <w:bCs/>
                <w:sz w:val="28"/>
                <w:szCs w:val="28"/>
              </w:rPr>
              <w:t xml:space="preserve"> регламент</w:t>
            </w:r>
            <w:r w:rsidR="00EA67F4">
              <w:rPr>
                <w:bCs/>
                <w:sz w:val="28"/>
                <w:szCs w:val="28"/>
              </w:rPr>
              <w:t>а</w:t>
            </w:r>
            <w:r>
              <w:rPr>
                <w:bCs/>
                <w:sz w:val="28"/>
                <w:szCs w:val="28"/>
              </w:rPr>
              <w:t xml:space="preserve"> предоставления администрацией Сандогорского</w:t>
            </w:r>
            <w:r>
              <w:rPr>
                <w:sz w:val="28"/>
                <w:szCs w:val="28"/>
              </w:rPr>
              <w:t xml:space="preserve"> сельского поселения Костромского муниципального района Костромской области муниципальной услуги по согласованию переустройства и (или) перепланировки жилых помещений,</w:t>
            </w:r>
            <w:r w:rsidR="00EA67F4">
              <w:rPr>
                <w:sz w:val="28"/>
                <w:szCs w:val="28"/>
              </w:rPr>
              <w:t xml:space="preserve"> в том числе в электронном виде»</w:t>
            </w:r>
            <w:r>
              <w:rPr>
                <w:sz w:val="28"/>
                <w:szCs w:val="28"/>
              </w:rPr>
              <w:t xml:space="preserve"> </w:t>
            </w:r>
            <w:r w:rsidR="00EA67F4">
              <w:rPr>
                <w:sz w:val="28"/>
                <w:szCs w:val="28"/>
              </w:rPr>
              <w:t>(</w:t>
            </w:r>
            <w:r>
              <w:rPr>
                <w:sz w:val="28"/>
                <w:szCs w:val="28"/>
              </w:rPr>
              <w:t xml:space="preserve">в редакции от 21.09.2015 № 31, </w:t>
            </w:r>
            <w:r w:rsidR="004C1F3D">
              <w:rPr>
                <w:bCs/>
                <w:sz w:val="28"/>
                <w:szCs w:val="28"/>
              </w:rPr>
              <w:t>от 30.06.2016 г. №31)</w:t>
            </w:r>
            <w:proofErr w:type="gramEnd"/>
          </w:p>
        </w:tc>
        <w:tc>
          <w:tcPr>
            <w:tcW w:w="3549" w:type="dxa"/>
          </w:tcPr>
          <w:p w:rsidR="004C1F3D" w:rsidRDefault="004C1F3D">
            <w:pPr>
              <w:rPr>
                <w:sz w:val="28"/>
                <w:szCs w:val="28"/>
              </w:rPr>
            </w:pPr>
          </w:p>
        </w:tc>
      </w:tr>
    </w:tbl>
    <w:p w:rsidR="004C1F3D" w:rsidRDefault="004C1F3D" w:rsidP="004C1F3D">
      <w:pPr>
        <w:jc w:val="both"/>
        <w:rPr>
          <w:sz w:val="28"/>
        </w:rPr>
      </w:pPr>
    </w:p>
    <w:p w:rsidR="004C1F3D" w:rsidRDefault="004C1F3D" w:rsidP="004C1F3D">
      <w:pPr>
        <w:jc w:val="both"/>
        <w:rPr>
          <w:sz w:val="28"/>
        </w:rPr>
      </w:pPr>
    </w:p>
    <w:p w:rsidR="00FE444C" w:rsidRDefault="004C1F3D" w:rsidP="004C1F3D">
      <w:pPr>
        <w:ind w:firstLine="708"/>
        <w:jc w:val="both"/>
        <w:rPr>
          <w:sz w:val="28"/>
        </w:rPr>
      </w:pPr>
      <w:proofErr w:type="gramStart"/>
      <w:r>
        <w:rPr>
          <w:sz w:val="28"/>
        </w:rPr>
        <w:t>В соответствии с Жилищным Кодексом Российской Федерации, Федеральным законом от 27.07.2010 года № 210-ФЗ «Об организации предоставления государственных и муниципальных услуг» (в редакции Федерального закона от 01.04.2019 г. № 48-ФЗ),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Сандогорское сельское поселение</w:t>
      </w:r>
      <w:r w:rsidRPr="00FE444C">
        <w:rPr>
          <w:sz w:val="28"/>
          <w:szCs w:val="28"/>
        </w:rPr>
        <w:t>, в целях приведения нормативно-правовых актов Сандогорского сельского поселения в соответствие с</w:t>
      </w:r>
      <w:proofErr w:type="gramEnd"/>
      <w:r w:rsidRPr="00FE444C">
        <w:rPr>
          <w:sz w:val="28"/>
          <w:szCs w:val="28"/>
        </w:rPr>
        <w:t xml:space="preserve"> де</w:t>
      </w:r>
      <w:r w:rsidR="00843D62">
        <w:rPr>
          <w:sz w:val="28"/>
          <w:szCs w:val="28"/>
        </w:rPr>
        <w:t xml:space="preserve">йствующим законодательством </w:t>
      </w:r>
      <w:r w:rsidR="00843D62">
        <w:rPr>
          <w:rStyle w:val="postbody1"/>
          <w:sz w:val="28"/>
          <w:szCs w:val="28"/>
        </w:rPr>
        <w:t xml:space="preserve">Российской Федерации и законодательством Костромской области </w:t>
      </w:r>
      <w:r>
        <w:rPr>
          <w:sz w:val="28"/>
        </w:rPr>
        <w:t xml:space="preserve">администрация </w:t>
      </w:r>
    </w:p>
    <w:p w:rsidR="004C1F3D" w:rsidRDefault="004C1F3D" w:rsidP="004C1F3D">
      <w:pPr>
        <w:ind w:firstLine="708"/>
        <w:jc w:val="both"/>
        <w:rPr>
          <w:sz w:val="28"/>
        </w:rPr>
      </w:pPr>
      <w:r>
        <w:rPr>
          <w:sz w:val="28"/>
        </w:rPr>
        <w:t>ПОСТАНОВЛЯЕТ:</w:t>
      </w:r>
    </w:p>
    <w:p w:rsidR="00471DE5" w:rsidRDefault="00471DE5" w:rsidP="004C1F3D">
      <w:pPr>
        <w:ind w:firstLine="708"/>
        <w:jc w:val="both"/>
        <w:rPr>
          <w:sz w:val="28"/>
        </w:rPr>
      </w:pPr>
    </w:p>
    <w:p w:rsidR="00E43FCD" w:rsidRDefault="00E43FCD" w:rsidP="00E43FCD">
      <w:pPr>
        <w:pStyle w:val="Standard"/>
        <w:ind w:firstLine="709"/>
        <w:jc w:val="both"/>
      </w:pPr>
      <w:r>
        <w:rPr>
          <w:sz w:val="28"/>
          <w:szCs w:val="28"/>
        </w:rPr>
        <w:t xml:space="preserve">1. Внести в </w:t>
      </w:r>
      <w:r w:rsidR="00DE729C">
        <w:rPr>
          <w:sz w:val="28"/>
          <w:szCs w:val="28"/>
        </w:rPr>
        <w:t>постановление</w:t>
      </w:r>
      <w:r>
        <w:rPr>
          <w:sz w:val="28"/>
          <w:szCs w:val="28"/>
        </w:rPr>
        <w:t xml:space="preserve"> администрации Сандогорского сельского поселения Костромского муниципального района Костромской области от 27.02.2015 № 11 «Об утверждении административного регламента по предоставлению муниципальной услуги по согласованию переустройства и (или) перепланировки жилых помещений, </w:t>
      </w:r>
      <w:r w:rsidR="00471DE5">
        <w:rPr>
          <w:sz w:val="28"/>
          <w:szCs w:val="28"/>
        </w:rPr>
        <w:t>в том числе в электронном виде»</w:t>
      </w:r>
      <w:r>
        <w:rPr>
          <w:sz w:val="28"/>
          <w:szCs w:val="28"/>
        </w:rPr>
        <w:t xml:space="preserve"> </w:t>
      </w:r>
      <w:r w:rsidR="00471DE5">
        <w:rPr>
          <w:sz w:val="28"/>
          <w:szCs w:val="28"/>
        </w:rPr>
        <w:t xml:space="preserve">(в редакции </w:t>
      </w:r>
      <w:r w:rsidR="00471DE5">
        <w:rPr>
          <w:sz w:val="28"/>
          <w:szCs w:val="28"/>
        </w:rPr>
        <w:lastRenderedPageBreak/>
        <w:t xml:space="preserve">постановления администрации от 21.09.2015 № 31, от 30.06.2016 №31) </w:t>
      </w:r>
      <w:r>
        <w:rPr>
          <w:color w:val="000000"/>
          <w:sz w:val="28"/>
          <w:szCs w:val="28"/>
        </w:rPr>
        <w:t>следующие изменения:</w:t>
      </w:r>
    </w:p>
    <w:p w:rsidR="004C1F3D" w:rsidRPr="00461949" w:rsidRDefault="00E43FCD" w:rsidP="00843D62">
      <w:pPr>
        <w:ind w:firstLine="708"/>
        <w:jc w:val="both"/>
        <w:rPr>
          <w:i/>
          <w:sz w:val="28"/>
        </w:rPr>
      </w:pPr>
      <w:r>
        <w:rPr>
          <w:sz w:val="28"/>
        </w:rPr>
        <w:t>1)</w:t>
      </w:r>
      <w:r w:rsidR="00461949">
        <w:rPr>
          <w:sz w:val="28"/>
        </w:rPr>
        <w:t xml:space="preserve"> В наименовании Постановления, в пункте 1 Постановления, в наименовании Регламента, и по всему тексту Регламента слова «</w:t>
      </w:r>
      <w:r w:rsidR="00461949" w:rsidRPr="00461949">
        <w:rPr>
          <w:i/>
          <w:sz w:val="28"/>
        </w:rPr>
        <w:t>жилых помещений</w:t>
      </w:r>
      <w:r w:rsidR="00461949">
        <w:rPr>
          <w:sz w:val="28"/>
        </w:rPr>
        <w:t xml:space="preserve">» заменить словами </w:t>
      </w:r>
      <w:r w:rsidR="00461949">
        <w:rPr>
          <w:i/>
          <w:sz w:val="28"/>
        </w:rPr>
        <w:t>«по</w:t>
      </w:r>
      <w:r w:rsidR="00843D62">
        <w:rPr>
          <w:i/>
          <w:sz w:val="28"/>
        </w:rPr>
        <w:t>мещения в многоквартирном доме»;</w:t>
      </w:r>
    </w:p>
    <w:p w:rsidR="00ED3807" w:rsidRDefault="00843D62" w:rsidP="00843D62">
      <w:pPr>
        <w:ind w:firstLine="708"/>
        <w:rPr>
          <w:sz w:val="28"/>
          <w:szCs w:val="28"/>
        </w:rPr>
      </w:pPr>
      <w:r>
        <w:rPr>
          <w:sz w:val="28"/>
          <w:szCs w:val="28"/>
        </w:rPr>
        <w:t>- п</w:t>
      </w:r>
      <w:r w:rsidR="00461949" w:rsidRPr="00461949">
        <w:rPr>
          <w:sz w:val="28"/>
          <w:szCs w:val="28"/>
        </w:rPr>
        <w:t>одпункт</w:t>
      </w:r>
      <w:r>
        <w:rPr>
          <w:sz w:val="28"/>
          <w:szCs w:val="28"/>
        </w:rPr>
        <w:t xml:space="preserve"> 2 пункта 15 главы 2</w:t>
      </w:r>
      <w:r w:rsidR="00461949">
        <w:rPr>
          <w:sz w:val="28"/>
          <w:szCs w:val="28"/>
        </w:rPr>
        <w:t xml:space="preserve"> Регламента изложить в </w:t>
      </w:r>
      <w:r>
        <w:rPr>
          <w:sz w:val="28"/>
          <w:szCs w:val="28"/>
        </w:rPr>
        <w:t xml:space="preserve">следующей </w:t>
      </w:r>
      <w:r w:rsidR="00461949">
        <w:rPr>
          <w:sz w:val="28"/>
          <w:szCs w:val="28"/>
        </w:rPr>
        <w:t xml:space="preserve">редакции: </w:t>
      </w:r>
    </w:p>
    <w:p w:rsidR="00843D62" w:rsidRDefault="00843D62" w:rsidP="00843D62">
      <w:pPr>
        <w:tabs>
          <w:tab w:val="left" w:pos="0"/>
        </w:tabs>
        <w:ind w:firstLine="709"/>
        <w:jc w:val="both"/>
        <w:rPr>
          <w:sz w:val="28"/>
          <w:szCs w:val="28"/>
        </w:rPr>
      </w:pPr>
      <w:r>
        <w:rPr>
          <w:sz w:val="28"/>
          <w:szCs w:val="28"/>
        </w:rPr>
        <w:t xml:space="preserve">«2) правоустанавливающие документы на переустраиваемое и (или) </w:t>
      </w:r>
      <w:proofErr w:type="spellStart"/>
      <w:r>
        <w:rPr>
          <w:sz w:val="28"/>
          <w:szCs w:val="28"/>
        </w:rPr>
        <w:t>перепланируемое</w:t>
      </w:r>
      <w:proofErr w:type="spellEnd"/>
      <w:r>
        <w:rPr>
          <w:sz w:val="28"/>
          <w:szCs w:val="28"/>
        </w:rPr>
        <w:t xml:space="preserve"> помещение в многоквартирном доме (подлинники или засвидетельствованные в нотариальном порядке копии)»;</w:t>
      </w:r>
    </w:p>
    <w:p w:rsidR="00D14F2D" w:rsidRDefault="00D14F2D" w:rsidP="00843D62">
      <w:pPr>
        <w:tabs>
          <w:tab w:val="left" w:pos="0"/>
        </w:tabs>
        <w:ind w:firstLine="709"/>
        <w:jc w:val="both"/>
        <w:rPr>
          <w:sz w:val="28"/>
          <w:szCs w:val="28"/>
        </w:rPr>
      </w:pPr>
      <w:r>
        <w:rPr>
          <w:sz w:val="28"/>
          <w:szCs w:val="28"/>
        </w:rPr>
        <w:t>- подпункт 3 пункта 15 главы 2 Регламента изложить в следующей редакции:</w:t>
      </w:r>
    </w:p>
    <w:p w:rsidR="00843D62" w:rsidRDefault="00D14F2D" w:rsidP="00843D62">
      <w:pPr>
        <w:tabs>
          <w:tab w:val="left" w:pos="0"/>
        </w:tabs>
        <w:ind w:firstLine="709"/>
        <w:jc w:val="both"/>
        <w:rPr>
          <w:sz w:val="28"/>
          <w:szCs w:val="28"/>
        </w:rPr>
      </w:pPr>
      <w:proofErr w:type="gramStart"/>
      <w:r>
        <w:rPr>
          <w:sz w:val="28"/>
          <w:szCs w:val="28"/>
        </w:rPr>
        <w:t xml:space="preserve">«3) </w:t>
      </w:r>
      <w:r w:rsidR="00843D62">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00843D62">
        <w:rPr>
          <w:sz w:val="28"/>
          <w:szCs w:val="28"/>
        </w:rPr>
        <w:t>перепланируемого</w:t>
      </w:r>
      <w:proofErr w:type="spellEnd"/>
      <w:r w:rsidR="00843D62">
        <w:rPr>
          <w:sz w:val="28"/>
          <w:szCs w:val="28"/>
        </w:rPr>
        <w:t xml:space="preserve"> помещения</w:t>
      </w:r>
      <w:r>
        <w:rPr>
          <w:sz w:val="28"/>
          <w:szCs w:val="28"/>
        </w:rPr>
        <w:t xml:space="preserve"> в многоквартирном доме</w:t>
      </w:r>
      <w:r w:rsidR="00843D62">
        <w:rPr>
          <w:sz w:val="28"/>
          <w:szCs w:val="28"/>
        </w:rPr>
        <w:t>,</w:t>
      </w:r>
      <w:r>
        <w:rPr>
          <w:sz w:val="28"/>
          <w:szCs w:val="28"/>
        </w:rPr>
        <w:t xml:space="preserve">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Pr>
          <w:sz w:val="28"/>
          <w:szCs w:val="28"/>
        </w:rPr>
        <w:t xml:space="preserve"> такие переустройство и (или) перепланировку помещения в многоквартирном доме, предусмотренном частью 2 статьи 40 Жилищного кодекса Российской Федерации»;</w:t>
      </w:r>
    </w:p>
    <w:p w:rsidR="00843D62" w:rsidRDefault="00D14F2D" w:rsidP="00843D62">
      <w:pPr>
        <w:autoSpaceDE w:val="0"/>
        <w:autoSpaceDN w:val="0"/>
        <w:adjustRightInd w:val="0"/>
        <w:ind w:firstLine="709"/>
        <w:jc w:val="both"/>
        <w:rPr>
          <w:sz w:val="28"/>
          <w:szCs w:val="28"/>
        </w:rPr>
      </w:pPr>
      <w:r>
        <w:rPr>
          <w:sz w:val="28"/>
          <w:szCs w:val="28"/>
        </w:rPr>
        <w:t>- в подпункте 4 пункта 15 главы 2 Регламента слова «</w:t>
      </w:r>
      <w:r w:rsidR="00843D62">
        <w:rPr>
          <w:sz w:val="28"/>
          <w:szCs w:val="28"/>
        </w:rPr>
        <w:t>жилого помещения</w:t>
      </w:r>
      <w:r>
        <w:rPr>
          <w:sz w:val="28"/>
          <w:szCs w:val="28"/>
        </w:rPr>
        <w:t>» заменить словами «помещения в многоквартирном доме</w:t>
      </w:r>
      <w:r w:rsidR="00D03BE4">
        <w:rPr>
          <w:sz w:val="28"/>
          <w:szCs w:val="28"/>
        </w:rPr>
        <w:t>»</w:t>
      </w:r>
      <w:r w:rsidR="00843D62">
        <w:rPr>
          <w:sz w:val="28"/>
          <w:szCs w:val="28"/>
        </w:rPr>
        <w:t xml:space="preserve">; </w:t>
      </w:r>
    </w:p>
    <w:p w:rsidR="00D03BE4" w:rsidRDefault="00D03BE4" w:rsidP="00843D62">
      <w:pPr>
        <w:autoSpaceDE w:val="0"/>
        <w:autoSpaceDN w:val="0"/>
        <w:adjustRightInd w:val="0"/>
        <w:ind w:firstLine="709"/>
        <w:jc w:val="both"/>
        <w:rPr>
          <w:sz w:val="28"/>
          <w:szCs w:val="28"/>
        </w:rPr>
      </w:pPr>
      <w:r>
        <w:rPr>
          <w:sz w:val="28"/>
          <w:szCs w:val="28"/>
        </w:rPr>
        <w:t>- в подпункте 6 пункта 15 главы 2 Регламента слова «жилого помещения» заменить словами «помещения в многоквартирном доме», слова «такое жилое помещение» заменить словами «такое помещение».</w:t>
      </w:r>
    </w:p>
    <w:p w:rsidR="00D03BE4" w:rsidRDefault="00D03BE4" w:rsidP="00843D62">
      <w:pPr>
        <w:autoSpaceDE w:val="0"/>
        <w:autoSpaceDN w:val="0"/>
        <w:adjustRightInd w:val="0"/>
        <w:ind w:firstLine="709"/>
        <w:jc w:val="both"/>
        <w:rPr>
          <w:sz w:val="28"/>
          <w:szCs w:val="28"/>
        </w:rPr>
      </w:pPr>
      <w:r>
        <w:rPr>
          <w:sz w:val="28"/>
          <w:szCs w:val="28"/>
        </w:rPr>
        <w:t>2) Абзацы 3, 4 пункта 15 главы 2 Регламента изложить в следующей редакции:</w:t>
      </w:r>
    </w:p>
    <w:p w:rsidR="00074911" w:rsidRDefault="00D03BE4" w:rsidP="001C3E3A">
      <w:pPr>
        <w:widowControl w:val="0"/>
        <w:autoSpaceDE w:val="0"/>
        <w:autoSpaceDN w:val="0"/>
        <w:adjustRightInd w:val="0"/>
        <w:ind w:firstLine="709"/>
        <w:jc w:val="both"/>
        <w:rPr>
          <w:sz w:val="28"/>
          <w:szCs w:val="28"/>
        </w:rPr>
      </w:pPr>
      <w:r>
        <w:rPr>
          <w:sz w:val="28"/>
          <w:szCs w:val="28"/>
        </w:rPr>
        <w:t xml:space="preserve">«Заявитель вправе </w:t>
      </w:r>
      <w:r w:rsidR="001C3E3A">
        <w:rPr>
          <w:sz w:val="28"/>
          <w:szCs w:val="28"/>
        </w:rPr>
        <w:t>не представля</w:t>
      </w:r>
      <w:r>
        <w:rPr>
          <w:sz w:val="28"/>
          <w:szCs w:val="28"/>
        </w:rPr>
        <w:t xml:space="preserve">ть документы, </w:t>
      </w:r>
      <w:r w:rsidR="001C3E3A">
        <w:rPr>
          <w:sz w:val="28"/>
          <w:szCs w:val="28"/>
        </w:rPr>
        <w:t>предусмотре</w:t>
      </w:r>
      <w:r w:rsidR="00A132F2">
        <w:rPr>
          <w:sz w:val="28"/>
          <w:szCs w:val="28"/>
        </w:rPr>
        <w:t xml:space="preserve">нные </w:t>
      </w:r>
      <w:r>
        <w:rPr>
          <w:sz w:val="28"/>
          <w:szCs w:val="28"/>
        </w:rPr>
        <w:t>подпунк</w:t>
      </w:r>
      <w:r w:rsidR="001C3E3A">
        <w:rPr>
          <w:sz w:val="28"/>
          <w:szCs w:val="28"/>
        </w:rPr>
        <w:t>тами</w:t>
      </w:r>
      <w:r>
        <w:rPr>
          <w:sz w:val="28"/>
          <w:szCs w:val="28"/>
        </w:rPr>
        <w:t xml:space="preserve"> </w:t>
      </w:r>
      <w:r>
        <w:rPr>
          <w:color w:val="000000"/>
          <w:sz w:val="28"/>
          <w:szCs w:val="28"/>
        </w:rPr>
        <w:t>4</w:t>
      </w:r>
      <w:r w:rsidR="001C3E3A">
        <w:rPr>
          <w:color w:val="000000"/>
          <w:sz w:val="28"/>
          <w:szCs w:val="28"/>
        </w:rPr>
        <w:t xml:space="preserve"> и</w:t>
      </w:r>
      <w:r>
        <w:rPr>
          <w:color w:val="000000"/>
          <w:sz w:val="28"/>
          <w:szCs w:val="28"/>
        </w:rPr>
        <w:t xml:space="preserve"> 6</w:t>
      </w:r>
      <w:r w:rsidR="001C3E3A">
        <w:rPr>
          <w:color w:val="000000"/>
          <w:sz w:val="28"/>
          <w:szCs w:val="28"/>
        </w:rPr>
        <w:t xml:space="preserve"> настоящего пункта</w:t>
      </w:r>
      <w:r>
        <w:rPr>
          <w:color w:val="000000"/>
          <w:sz w:val="28"/>
          <w:szCs w:val="28"/>
        </w:rPr>
        <w:t xml:space="preserve">, а также </w:t>
      </w:r>
      <w:r w:rsidR="001C3E3A">
        <w:rPr>
          <w:color w:val="000000"/>
          <w:sz w:val="28"/>
          <w:szCs w:val="28"/>
        </w:rPr>
        <w:t xml:space="preserve">в случае, если </w:t>
      </w:r>
      <w:r>
        <w:rPr>
          <w:sz w:val="28"/>
          <w:szCs w:val="28"/>
        </w:rPr>
        <w:t>право на пере</w:t>
      </w:r>
      <w:r w:rsidR="001C3E3A">
        <w:rPr>
          <w:sz w:val="28"/>
          <w:szCs w:val="28"/>
        </w:rPr>
        <w:t xml:space="preserve">устраиваемое и (или) </w:t>
      </w:r>
      <w:proofErr w:type="spellStart"/>
      <w:r w:rsidR="001C3E3A">
        <w:rPr>
          <w:sz w:val="28"/>
          <w:szCs w:val="28"/>
        </w:rPr>
        <w:t>перепланируемое</w:t>
      </w:r>
      <w:proofErr w:type="spellEnd"/>
      <w:r>
        <w:rPr>
          <w:sz w:val="28"/>
          <w:szCs w:val="28"/>
        </w:rPr>
        <w:t xml:space="preserve"> помещение </w:t>
      </w:r>
      <w:r w:rsidR="001C3E3A">
        <w:rPr>
          <w:sz w:val="28"/>
          <w:szCs w:val="28"/>
        </w:rPr>
        <w:t xml:space="preserve">в многоквартирном доме </w:t>
      </w:r>
      <w:r>
        <w:rPr>
          <w:sz w:val="28"/>
          <w:szCs w:val="28"/>
        </w:rPr>
        <w:t xml:space="preserve">зарегистрировано в Едином государственном реестре </w:t>
      </w:r>
      <w:r w:rsidR="001C3E3A">
        <w:rPr>
          <w:sz w:val="28"/>
          <w:szCs w:val="28"/>
        </w:rPr>
        <w:t>недвижимости,</w:t>
      </w:r>
      <w:r>
        <w:rPr>
          <w:sz w:val="28"/>
          <w:szCs w:val="28"/>
        </w:rPr>
        <w:t xml:space="preserve"> </w:t>
      </w:r>
      <w:r w:rsidR="001C3E3A">
        <w:rPr>
          <w:sz w:val="28"/>
          <w:szCs w:val="28"/>
        </w:rPr>
        <w:t xml:space="preserve">документы, предусмотренные подпунктом 2 настоящего пункта. Для рассмотрения заявления о переустройстве и (или) перепланировке помещения в многоквартирном доме администрация Сандогорского сельского поселения, осуществляющая согласование, </w:t>
      </w:r>
      <w:r w:rsidR="00074911">
        <w:rPr>
          <w:sz w:val="28"/>
          <w:szCs w:val="28"/>
        </w:rPr>
        <w:t xml:space="preserve">по месту нахождения переустраиваемого и (или) </w:t>
      </w:r>
      <w:proofErr w:type="spellStart"/>
      <w:r w:rsidR="00074911">
        <w:rPr>
          <w:sz w:val="28"/>
          <w:szCs w:val="28"/>
        </w:rPr>
        <w:t>перепланируемого</w:t>
      </w:r>
      <w:proofErr w:type="spellEnd"/>
      <w:r w:rsidR="00074911">
        <w:rPr>
          <w:sz w:val="28"/>
          <w:szCs w:val="28"/>
        </w:rPr>
        <w:t xml:space="preserve"> помещения в многоквартирном доме запрашивает следующие документы (их копии или содержания в них сведения), если они не были представлены заявителем по собственной инициативе: </w:t>
      </w:r>
    </w:p>
    <w:p w:rsidR="00D03BE4" w:rsidRDefault="00074911" w:rsidP="00074911">
      <w:pPr>
        <w:widowControl w:val="0"/>
        <w:autoSpaceDE w:val="0"/>
        <w:autoSpaceDN w:val="0"/>
        <w:adjustRightInd w:val="0"/>
        <w:ind w:firstLine="708"/>
        <w:jc w:val="both"/>
        <w:rPr>
          <w:sz w:val="28"/>
          <w:szCs w:val="28"/>
        </w:rPr>
      </w:pPr>
      <w:r>
        <w:rPr>
          <w:sz w:val="28"/>
          <w:szCs w:val="28"/>
        </w:rPr>
        <w:t xml:space="preserve">1) правоустанавливающие документы на переустраиваемое и (или) </w:t>
      </w:r>
      <w:proofErr w:type="spellStart"/>
      <w:r>
        <w:rPr>
          <w:sz w:val="28"/>
          <w:szCs w:val="28"/>
        </w:rPr>
        <w:t>перепланируемое</w:t>
      </w:r>
      <w:proofErr w:type="spellEnd"/>
      <w:r>
        <w:rPr>
          <w:sz w:val="28"/>
          <w:szCs w:val="28"/>
        </w:rPr>
        <w:t xml:space="preserve"> жилое</w:t>
      </w:r>
      <w:r w:rsidRPr="00074911">
        <w:rPr>
          <w:sz w:val="28"/>
          <w:szCs w:val="28"/>
        </w:rPr>
        <w:t xml:space="preserve"> </w:t>
      </w:r>
      <w:r>
        <w:rPr>
          <w:sz w:val="28"/>
          <w:szCs w:val="28"/>
        </w:rPr>
        <w:t>помещение в многоквартирном доме, если право на него зарегистрировано в Едином государственном реестре недвижимости;</w:t>
      </w:r>
    </w:p>
    <w:p w:rsidR="0087546E" w:rsidRDefault="0087546E" w:rsidP="00074911">
      <w:pPr>
        <w:widowControl w:val="0"/>
        <w:autoSpaceDE w:val="0"/>
        <w:autoSpaceDN w:val="0"/>
        <w:adjustRightInd w:val="0"/>
        <w:ind w:firstLine="708"/>
        <w:jc w:val="both"/>
        <w:rPr>
          <w:sz w:val="28"/>
          <w:szCs w:val="28"/>
        </w:rPr>
      </w:pPr>
      <w:r>
        <w:rPr>
          <w:sz w:val="28"/>
          <w:szCs w:val="28"/>
        </w:rPr>
        <w:t xml:space="preserve">2) технический паспорт переустраиваемого и (или) </w:t>
      </w:r>
      <w:proofErr w:type="spellStart"/>
      <w:r>
        <w:rPr>
          <w:sz w:val="28"/>
          <w:szCs w:val="28"/>
        </w:rPr>
        <w:t>перепланируемого</w:t>
      </w:r>
      <w:proofErr w:type="spellEnd"/>
      <w:r w:rsidRPr="0087546E">
        <w:rPr>
          <w:sz w:val="28"/>
          <w:szCs w:val="28"/>
        </w:rPr>
        <w:t xml:space="preserve"> </w:t>
      </w:r>
      <w:r>
        <w:rPr>
          <w:sz w:val="28"/>
          <w:szCs w:val="28"/>
        </w:rPr>
        <w:t>помещения в многоквартирном доме;</w:t>
      </w:r>
    </w:p>
    <w:p w:rsidR="0087546E" w:rsidRDefault="0087546E" w:rsidP="00074911">
      <w:pPr>
        <w:widowControl w:val="0"/>
        <w:autoSpaceDE w:val="0"/>
        <w:autoSpaceDN w:val="0"/>
        <w:adjustRightInd w:val="0"/>
        <w:ind w:firstLine="708"/>
        <w:jc w:val="both"/>
        <w:rPr>
          <w:sz w:val="28"/>
          <w:szCs w:val="28"/>
        </w:rPr>
      </w:pPr>
      <w:r>
        <w:rPr>
          <w:sz w:val="28"/>
          <w:szCs w:val="28"/>
        </w:rPr>
        <w:lastRenderedPageBreak/>
        <w:t>3) заключение органа по охране памятников архитектуры, истории и культуры о допустимости проведения переустройства и (или) перепланировки помещения в мн</w:t>
      </w:r>
      <w:r w:rsidR="00A132F2">
        <w:rPr>
          <w:sz w:val="28"/>
          <w:szCs w:val="28"/>
        </w:rPr>
        <w:t xml:space="preserve">огоквартирном доме, если такое </w:t>
      </w:r>
      <w:r>
        <w:rPr>
          <w:sz w:val="28"/>
          <w:szCs w:val="28"/>
        </w:rPr>
        <w:t>помещение или дом, в котором оно находится, является памятником архитектуры, истории или культуры».</w:t>
      </w:r>
    </w:p>
    <w:p w:rsidR="0087546E" w:rsidRDefault="00BB39E9" w:rsidP="00074911">
      <w:pPr>
        <w:widowControl w:val="0"/>
        <w:autoSpaceDE w:val="0"/>
        <w:autoSpaceDN w:val="0"/>
        <w:adjustRightInd w:val="0"/>
        <w:ind w:firstLine="708"/>
        <w:jc w:val="both"/>
        <w:rPr>
          <w:sz w:val="28"/>
          <w:szCs w:val="28"/>
        </w:rPr>
      </w:pPr>
      <w:r>
        <w:rPr>
          <w:sz w:val="28"/>
          <w:szCs w:val="28"/>
        </w:rPr>
        <w:t xml:space="preserve">3) В </w:t>
      </w:r>
      <w:r w:rsidR="0087546E">
        <w:rPr>
          <w:sz w:val="28"/>
          <w:szCs w:val="28"/>
        </w:rPr>
        <w:t>подпункте 1 пункта 21 главы 2 Регламента слова «Единого государственного реестра прав на недвижимое имущество и сделок с ним» заменить словами «Единого государственного реестра недвижимости».</w:t>
      </w:r>
    </w:p>
    <w:p w:rsidR="00400463" w:rsidRDefault="00E354A8" w:rsidP="00074911">
      <w:pPr>
        <w:widowControl w:val="0"/>
        <w:autoSpaceDE w:val="0"/>
        <w:autoSpaceDN w:val="0"/>
        <w:adjustRightInd w:val="0"/>
        <w:ind w:firstLine="708"/>
        <w:jc w:val="both"/>
        <w:rPr>
          <w:sz w:val="28"/>
          <w:szCs w:val="28"/>
        </w:rPr>
      </w:pPr>
      <w:r>
        <w:rPr>
          <w:sz w:val="28"/>
          <w:szCs w:val="28"/>
        </w:rPr>
        <w:t>4</w:t>
      </w:r>
      <w:r w:rsidR="00400463">
        <w:rPr>
          <w:sz w:val="28"/>
          <w:szCs w:val="28"/>
        </w:rPr>
        <w:t>) Пункт 16 главы 2 Регламента дополнить подпунктом 4:</w:t>
      </w:r>
    </w:p>
    <w:p w:rsidR="00400463" w:rsidRPr="00400463" w:rsidRDefault="00400463" w:rsidP="00400463">
      <w:pPr>
        <w:widowControl w:val="0"/>
        <w:autoSpaceDE w:val="0"/>
        <w:autoSpaceDN w:val="0"/>
        <w:adjustRightInd w:val="0"/>
        <w:ind w:firstLine="708"/>
        <w:jc w:val="both"/>
        <w:rPr>
          <w:sz w:val="28"/>
          <w:szCs w:val="28"/>
        </w:rPr>
      </w:pPr>
      <w:r>
        <w:rPr>
          <w:sz w:val="28"/>
          <w:szCs w:val="28"/>
        </w:rPr>
        <w:t>«</w:t>
      </w:r>
      <w:r w:rsidRPr="00400463">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00463" w:rsidRPr="00400463" w:rsidRDefault="00400463" w:rsidP="00400463">
      <w:pPr>
        <w:widowControl w:val="0"/>
        <w:autoSpaceDE w:val="0"/>
        <w:autoSpaceDN w:val="0"/>
        <w:adjustRightInd w:val="0"/>
        <w:ind w:firstLine="708"/>
        <w:jc w:val="both"/>
        <w:rPr>
          <w:sz w:val="28"/>
          <w:szCs w:val="28"/>
        </w:rPr>
      </w:pPr>
      <w:r w:rsidRPr="00400463">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00463" w:rsidRPr="00400463" w:rsidRDefault="00400463" w:rsidP="00400463">
      <w:pPr>
        <w:widowControl w:val="0"/>
        <w:autoSpaceDE w:val="0"/>
        <w:autoSpaceDN w:val="0"/>
        <w:adjustRightInd w:val="0"/>
        <w:ind w:firstLine="708"/>
        <w:jc w:val="both"/>
        <w:rPr>
          <w:sz w:val="28"/>
          <w:szCs w:val="28"/>
        </w:rPr>
      </w:pPr>
      <w:r w:rsidRPr="00400463">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00463" w:rsidRPr="00400463" w:rsidRDefault="00400463" w:rsidP="00400463">
      <w:pPr>
        <w:widowControl w:val="0"/>
        <w:autoSpaceDE w:val="0"/>
        <w:autoSpaceDN w:val="0"/>
        <w:adjustRightInd w:val="0"/>
        <w:ind w:firstLine="708"/>
        <w:jc w:val="both"/>
        <w:rPr>
          <w:sz w:val="28"/>
          <w:szCs w:val="28"/>
        </w:rPr>
      </w:pPr>
      <w:r w:rsidRPr="0040046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00463" w:rsidRDefault="00400463" w:rsidP="00400463">
      <w:pPr>
        <w:widowControl w:val="0"/>
        <w:autoSpaceDE w:val="0"/>
        <w:autoSpaceDN w:val="0"/>
        <w:adjustRightInd w:val="0"/>
        <w:ind w:firstLine="708"/>
        <w:jc w:val="both"/>
        <w:rPr>
          <w:sz w:val="28"/>
          <w:szCs w:val="28"/>
        </w:rPr>
      </w:pPr>
      <w:proofErr w:type="gramStart"/>
      <w:r w:rsidRPr="00400463">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w:t>
      </w:r>
      <w:r>
        <w:rPr>
          <w:sz w:val="28"/>
          <w:szCs w:val="28"/>
        </w:rPr>
        <w:t xml:space="preserve"> </w:t>
      </w:r>
      <w:r w:rsidR="00A132F2">
        <w:rPr>
          <w:sz w:val="28"/>
          <w:szCs w:val="28"/>
        </w:rPr>
        <w:t xml:space="preserve">от 27.07.2010 </w:t>
      </w:r>
      <w:r>
        <w:rPr>
          <w:sz w:val="28"/>
          <w:szCs w:val="28"/>
        </w:rPr>
        <w:t>№210-ФЗ</w:t>
      </w:r>
      <w:r w:rsidR="00A132F2">
        <w:rPr>
          <w:sz w:val="28"/>
          <w:szCs w:val="28"/>
        </w:rPr>
        <w:t xml:space="preserve"> «Об организации предоставления государственных и муниципальных услуг»</w:t>
      </w:r>
      <w:r w:rsidRPr="00400463">
        <w:rPr>
          <w:sz w:val="28"/>
          <w:szCs w:val="28"/>
        </w:rPr>
        <w:t>, при первоначальном отказе в приеме документов, необходимых для предоставления государственной или муниципальной</w:t>
      </w:r>
      <w:proofErr w:type="gramEnd"/>
      <w:r w:rsidRPr="00400463">
        <w:rPr>
          <w:sz w:val="28"/>
          <w:szCs w:val="28"/>
        </w:rPr>
        <w:t xml:space="preserve"> </w:t>
      </w:r>
      <w:proofErr w:type="gramStart"/>
      <w:r w:rsidRPr="00400463">
        <w:rPr>
          <w:sz w:val="28"/>
          <w:szCs w:val="28"/>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w:t>
      </w:r>
      <w:r>
        <w:rPr>
          <w:sz w:val="28"/>
          <w:szCs w:val="28"/>
        </w:rPr>
        <w:t xml:space="preserve"> </w:t>
      </w:r>
      <w:r w:rsidR="00A132F2">
        <w:rPr>
          <w:sz w:val="28"/>
          <w:szCs w:val="28"/>
        </w:rPr>
        <w:t xml:space="preserve">от 27.07.2010 </w:t>
      </w:r>
      <w:r>
        <w:rPr>
          <w:sz w:val="28"/>
          <w:szCs w:val="28"/>
        </w:rPr>
        <w:t>№210-ФЗ</w:t>
      </w:r>
      <w:r w:rsidR="00A132F2">
        <w:rPr>
          <w:sz w:val="28"/>
          <w:szCs w:val="28"/>
        </w:rPr>
        <w:t xml:space="preserve"> «Об организации предоставления государственных и муниципальных</w:t>
      </w:r>
      <w:proofErr w:type="gramEnd"/>
      <w:r w:rsidR="00A132F2">
        <w:rPr>
          <w:sz w:val="28"/>
          <w:szCs w:val="28"/>
        </w:rPr>
        <w:t xml:space="preserve"> услуг»</w:t>
      </w:r>
      <w:r w:rsidRPr="00400463">
        <w:rPr>
          <w:sz w:val="28"/>
          <w:szCs w:val="28"/>
        </w:rPr>
        <w:t xml:space="preserve">, уведомляется заявитель, а также приносятся извинения за доставленные </w:t>
      </w:r>
      <w:r w:rsidRPr="00400463">
        <w:rPr>
          <w:sz w:val="28"/>
          <w:szCs w:val="28"/>
        </w:rPr>
        <w:lastRenderedPageBreak/>
        <w:t>неудобства</w:t>
      </w:r>
      <w:r>
        <w:rPr>
          <w:sz w:val="28"/>
          <w:szCs w:val="28"/>
        </w:rPr>
        <w:t>»</w:t>
      </w:r>
      <w:r w:rsidRPr="00400463">
        <w:rPr>
          <w:sz w:val="28"/>
          <w:szCs w:val="28"/>
        </w:rPr>
        <w:t>.</w:t>
      </w:r>
    </w:p>
    <w:p w:rsidR="00E354A8" w:rsidRDefault="00E354A8" w:rsidP="00400463">
      <w:pPr>
        <w:widowControl w:val="0"/>
        <w:autoSpaceDE w:val="0"/>
        <w:autoSpaceDN w:val="0"/>
        <w:adjustRightInd w:val="0"/>
        <w:ind w:firstLine="708"/>
        <w:jc w:val="both"/>
        <w:rPr>
          <w:sz w:val="28"/>
          <w:szCs w:val="28"/>
        </w:rPr>
      </w:pPr>
      <w:r>
        <w:rPr>
          <w:sz w:val="28"/>
          <w:szCs w:val="28"/>
        </w:rPr>
        <w:t>5) В пункте 22 главы 2 Регламента слова «основания для отказа в предоставлении муниципальной услуги» заменить словами «основания для отказа в приеме документов».</w:t>
      </w:r>
    </w:p>
    <w:p w:rsidR="00400463" w:rsidRDefault="00E354A8" w:rsidP="00400463">
      <w:pPr>
        <w:widowControl w:val="0"/>
        <w:autoSpaceDE w:val="0"/>
        <w:autoSpaceDN w:val="0"/>
        <w:adjustRightInd w:val="0"/>
        <w:ind w:firstLine="708"/>
        <w:jc w:val="both"/>
        <w:rPr>
          <w:sz w:val="28"/>
          <w:szCs w:val="28"/>
        </w:rPr>
      </w:pPr>
      <w:r>
        <w:rPr>
          <w:sz w:val="28"/>
          <w:szCs w:val="28"/>
        </w:rPr>
        <w:t>6</w:t>
      </w:r>
      <w:r w:rsidR="00400463">
        <w:rPr>
          <w:sz w:val="28"/>
          <w:szCs w:val="28"/>
        </w:rPr>
        <w:t>) Подпу</w:t>
      </w:r>
      <w:r>
        <w:rPr>
          <w:sz w:val="28"/>
          <w:szCs w:val="28"/>
        </w:rPr>
        <w:t>н</w:t>
      </w:r>
      <w:r w:rsidR="00400463">
        <w:rPr>
          <w:sz w:val="28"/>
          <w:szCs w:val="28"/>
        </w:rPr>
        <w:t>кт 1 пункта 23 главы 2 Регламента изложить в редакции:</w:t>
      </w:r>
    </w:p>
    <w:p w:rsidR="00400463" w:rsidRDefault="00400463" w:rsidP="00400463">
      <w:pPr>
        <w:widowControl w:val="0"/>
        <w:autoSpaceDE w:val="0"/>
        <w:autoSpaceDN w:val="0"/>
        <w:adjustRightInd w:val="0"/>
        <w:ind w:firstLine="708"/>
        <w:jc w:val="both"/>
        <w:rPr>
          <w:sz w:val="28"/>
          <w:szCs w:val="28"/>
        </w:rPr>
      </w:pPr>
      <w:proofErr w:type="gramStart"/>
      <w:r>
        <w:rPr>
          <w:sz w:val="28"/>
          <w:szCs w:val="28"/>
        </w:rPr>
        <w:t>«1) непредставление документов, определенных пу</w:t>
      </w:r>
      <w:r w:rsidR="00D57499">
        <w:rPr>
          <w:sz w:val="28"/>
          <w:szCs w:val="28"/>
        </w:rPr>
        <w:t>н</w:t>
      </w:r>
      <w:r>
        <w:rPr>
          <w:sz w:val="28"/>
          <w:szCs w:val="28"/>
        </w:rPr>
        <w:t>ктом 15 настоящего административного регламента, обязанность по представлению которых с учетом абзаца 3 пункта 15</w:t>
      </w:r>
      <w:r w:rsidR="00D57499">
        <w:rPr>
          <w:sz w:val="28"/>
          <w:szCs w:val="28"/>
        </w:rPr>
        <w:t xml:space="preserve"> настоящего административного регламента возложена на заявителя».</w:t>
      </w:r>
      <w:proofErr w:type="gramEnd"/>
    </w:p>
    <w:p w:rsidR="00D57499" w:rsidRDefault="00E354A8" w:rsidP="00400463">
      <w:pPr>
        <w:widowControl w:val="0"/>
        <w:autoSpaceDE w:val="0"/>
        <w:autoSpaceDN w:val="0"/>
        <w:adjustRightInd w:val="0"/>
        <w:ind w:firstLine="708"/>
        <w:jc w:val="both"/>
        <w:rPr>
          <w:sz w:val="28"/>
          <w:szCs w:val="28"/>
        </w:rPr>
      </w:pPr>
      <w:r>
        <w:rPr>
          <w:sz w:val="28"/>
          <w:szCs w:val="28"/>
        </w:rPr>
        <w:t xml:space="preserve">7) В </w:t>
      </w:r>
      <w:r w:rsidR="00D57499">
        <w:rPr>
          <w:sz w:val="28"/>
          <w:szCs w:val="28"/>
        </w:rPr>
        <w:t>подпункте 2 пункта 2</w:t>
      </w:r>
      <w:r w:rsidR="00A132F2">
        <w:rPr>
          <w:sz w:val="28"/>
          <w:szCs w:val="28"/>
        </w:rPr>
        <w:t xml:space="preserve">3 главы 2 Регламента слова «по </w:t>
      </w:r>
      <w:r w:rsidR="00D57499">
        <w:rPr>
          <w:sz w:val="28"/>
          <w:szCs w:val="28"/>
        </w:rPr>
        <w:t>собственной инициативе, в случае, если после уведомления администрацией Сандогорского сельского поселения» заменить словами «по собственной инициативе. Отказ в согласовании переустройства и (или) перепланировки помещений в многоквартирном доме по указанному основанию допускается в случае, если администрация Сандогорского сельского поселения, осуществляющая согласование, после получения такого ответа уведомила».</w:t>
      </w:r>
    </w:p>
    <w:p w:rsidR="00D57499" w:rsidRDefault="00E354A8" w:rsidP="00400463">
      <w:pPr>
        <w:widowControl w:val="0"/>
        <w:autoSpaceDE w:val="0"/>
        <w:autoSpaceDN w:val="0"/>
        <w:adjustRightInd w:val="0"/>
        <w:ind w:firstLine="708"/>
        <w:jc w:val="both"/>
        <w:rPr>
          <w:sz w:val="28"/>
          <w:szCs w:val="28"/>
        </w:rPr>
      </w:pPr>
      <w:r>
        <w:rPr>
          <w:sz w:val="28"/>
          <w:szCs w:val="28"/>
        </w:rPr>
        <w:t>8</w:t>
      </w:r>
      <w:r w:rsidR="00D57499">
        <w:rPr>
          <w:sz w:val="28"/>
          <w:szCs w:val="28"/>
        </w:rPr>
        <w:t>) Наименование главы 3 Регламента изложить</w:t>
      </w:r>
      <w:r w:rsidR="00DE6C38">
        <w:rPr>
          <w:sz w:val="28"/>
          <w:szCs w:val="28"/>
        </w:rPr>
        <w:t xml:space="preserve"> </w:t>
      </w:r>
      <w:r w:rsidR="00D57499">
        <w:rPr>
          <w:sz w:val="28"/>
          <w:szCs w:val="28"/>
        </w:rPr>
        <w:t>в следующей редакции:</w:t>
      </w:r>
    </w:p>
    <w:p w:rsidR="00DE6C38" w:rsidRDefault="00DE6C38" w:rsidP="00DE6C38">
      <w:pPr>
        <w:widowControl w:val="0"/>
        <w:autoSpaceDE w:val="0"/>
        <w:autoSpaceDN w:val="0"/>
        <w:adjustRightInd w:val="0"/>
        <w:ind w:firstLine="708"/>
        <w:jc w:val="both"/>
        <w:rPr>
          <w:sz w:val="28"/>
          <w:szCs w:val="28"/>
        </w:rPr>
      </w:pPr>
      <w:r>
        <w:rPr>
          <w:sz w:val="28"/>
          <w:szCs w:val="28"/>
        </w:rPr>
        <w:t>«</w:t>
      </w:r>
      <w:r w:rsidRPr="00DE6C38">
        <w:rPr>
          <w:sz w:val="28"/>
          <w:szCs w:val="28"/>
        </w:rPr>
        <w:t xml:space="preserve">Глава 3. </w:t>
      </w:r>
      <w:r>
        <w:rPr>
          <w:sz w:val="28"/>
          <w:szCs w:val="28"/>
        </w:rPr>
        <w:t>Административные процедуры (</w:t>
      </w:r>
      <w:r w:rsidRPr="00DE6C38">
        <w:rPr>
          <w:sz w:val="28"/>
          <w:szCs w:val="28"/>
        </w:rPr>
        <w:t>Состав, последовательность и сроки выполнения административных процедур</w:t>
      </w:r>
      <w:r>
        <w:rPr>
          <w:sz w:val="28"/>
          <w:szCs w:val="28"/>
        </w:rPr>
        <w:t xml:space="preserve"> (действий)</w:t>
      </w:r>
      <w:r w:rsidRPr="00DE6C38">
        <w:rPr>
          <w:sz w:val="28"/>
          <w:szCs w:val="28"/>
        </w:rPr>
        <w:t xml:space="preserve">, требования к порядку их выполнения, в том числе особенности выполнения административных процедур </w:t>
      </w:r>
      <w:r>
        <w:rPr>
          <w:sz w:val="28"/>
          <w:szCs w:val="28"/>
        </w:rPr>
        <w:t xml:space="preserve">(действий) </w:t>
      </w:r>
      <w:r w:rsidRPr="00DE6C38">
        <w:rPr>
          <w:sz w:val="28"/>
          <w:szCs w:val="28"/>
        </w:rPr>
        <w:t>в электронной форме</w:t>
      </w:r>
      <w:r>
        <w:rPr>
          <w:sz w:val="28"/>
          <w:szCs w:val="28"/>
        </w:rPr>
        <w:t>,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E6C38" w:rsidRDefault="00E354A8" w:rsidP="00DE6C38">
      <w:pPr>
        <w:widowControl w:val="0"/>
        <w:autoSpaceDE w:val="0"/>
        <w:autoSpaceDN w:val="0"/>
        <w:adjustRightInd w:val="0"/>
        <w:ind w:firstLine="708"/>
        <w:jc w:val="both"/>
        <w:rPr>
          <w:sz w:val="28"/>
          <w:szCs w:val="28"/>
        </w:rPr>
      </w:pPr>
      <w:r>
        <w:rPr>
          <w:sz w:val="28"/>
          <w:szCs w:val="28"/>
        </w:rPr>
        <w:t>9</w:t>
      </w:r>
      <w:r w:rsidR="00DE6C38">
        <w:rPr>
          <w:sz w:val="28"/>
          <w:szCs w:val="28"/>
        </w:rPr>
        <w:t xml:space="preserve">) </w:t>
      </w:r>
      <w:r w:rsidR="001D34BF">
        <w:rPr>
          <w:sz w:val="28"/>
          <w:szCs w:val="28"/>
        </w:rPr>
        <w:t>Наименование главы 5 Регламента изложить в следующей редакции:</w:t>
      </w:r>
    </w:p>
    <w:p w:rsidR="009F19E7" w:rsidRDefault="001D34BF" w:rsidP="009F19E7">
      <w:pPr>
        <w:widowControl w:val="0"/>
        <w:autoSpaceDE w:val="0"/>
        <w:autoSpaceDN w:val="0"/>
        <w:adjustRightInd w:val="0"/>
        <w:ind w:firstLine="708"/>
        <w:jc w:val="both"/>
        <w:rPr>
          <w:sz w:val="28"/>
          <w:szCs w:val="28"/>
        </w:rPr>
      </w:pPr>
      <w:r>
        <w:rPr>
          <w:sz w:val="28"/>
          <w:szCs w:val="28"/>
        </w:rPr>
        <w:t>«</w:t>
      </w:r>
      <w:r w:rsidR="009F19E7" w:rsidRPr="009F19E7">
        <w:rPr>
          <w:sz w:val="28"/>
          <w:szCs w:val="28"/>
        </w:rPr>
        <w:t xml:space="preserve">Глава 5. Порядок досудебного (внесудебного) обжалования заявителем решений и действий (бездействия) </w:t>
      </w:r>
      <w:r w:rsidR="009F19E7">
        <w:rPr>
          <w:sz w:val="28"/>
          <w:szCs w:val="28"/>
        </w:rPr>
        <w:t>органа, предоставляющего муниципальную услугу, многофункционального центра, организаций, привлекаемых многофункциональными центрами для реализации своих функций в соответствии с Фед</w:t>
      </w:r>
      <w:r w:rsidR="00A132F2">
        <w:rPr>
          <w:sz w:val="28"/>
          <w:szCs w:val="28"/>
        </w:rPr>
        <w:t>еральным законом от 27.07.2010 №</w:t>
      </w:r>
      <w:r w:rsidR="009F19E7">
        <w:rPr>
          <w:sz w:val="28"/>
          <w:szCs w:val="28"/>
        </w:rPr>
        <w:t xml:space="preserve"> 210-ФЗ «Об организации предоставления государственных и муниципальных услуг», а также их </w:t>
      </w:r>
      <w:r w:rsidR="009F19E7" w:rsidRPr="009F19E7">
        <w:rPr>
          <w:sz w:val="28"/>
          <w:szCs w:val="28"/>
        </w:rPr>
        <w:t>должностных лиц, муниципальных служащих</w:t>
      </w:r>
      <w:r w:rsidR="009F19E7">
        <w:rPr>
          <w:sz w:val="28"/>
          <w:szCs w:val="28"/>
        </w:rPr>
        <w:t>, работников».</w:t>
      </w:r>
    </w:p>
    <w:p w:rsidR="00426F55" w:rsidRDefault="00E354A8" w:rsidP="00426F55">
      <w:pPr>
        <w:widowControl w:val="0"/>
        <w:autoSpaceDE w:val="0"/>
        <w:autoSpaceDN w:val="0"/>
        <w:adjustRightInd w:val="0"/>
        <w:ind w:firstLine="708"/>
        <w:jc w:val="both"/>
        <w:rPr>
          <w:sz w:val="28"/>
          <w:szCs w:val="28"/>
        </w:rPr>
      </w:pPr>
      <w:r>
        <w:rPr>
          <w:sz w:val="28"/>
          <w:szCs w:val="28"/>
        </w:rPr>
        <w:t>10</w:t>
      </w:r>
      <w:r w:rsidR="00A132F2">
        <w:rPr>
          <w:sz w:val="28"/>
          <w:szCs w:val="28"/>
        </w:rPr>
        <w:t xml:space="preserve">) В </w:t>
      </w:r>
      <w:r w:rsidR="000D4FF3">
        <w:rPr>
          <w:sz w:val="28"/>
          <w:szCs w:val="28"/>
        </w:rPr>
        <w:t>пунктах 75,</w:t>
      </w:r>
      <w:r w:rsidR="00A132F2">
        <w:rPr>
          <w:sz w:val="28"/>
          <w:szCs w:val="28"/>
        </w:rPr>
        <w:t xml:space="preserve"> 76 главы 5 Регламента слова </w:t>
      </w:r>
      <w:r w:rsidR="009F19E7">
        <w:rPr>
          <w:sz w:val="28"/>
          <w:szCs w:val="28"/>
        </w:rPr>
        <w:t>«должностных лиц администрации Сандогорского сельского поселения</w:t>
      </w:r>
      <w:r w:rsidR="000D4FF3">
        <w:rPr>
          <w:sz w:val="28"/>
          <w:szCs w:val="28"/>
        </w:rPr>
        <w:t>» заменить словами «администрации, должностных лиц администрации, муниципального служащего, многофункционального центра, работника многофункционального центра».</w:t>
      </w:r>
    </w:p>
    <w:p w:rsidR="00426F55" w:rsidRDefault="00426F55" w:rsidP="00426F55">
      <w:pPr>
        <w:widowControl w:val="0"/>
        <w:autoSpaceDE w:val="0"/>
        <w:autoSpaceDN w:val="0"/>
        <w:adjustRightInd w:val="0"/>
        <w:ind w:firstLine="708"/>
        <w:jc w:val="both"/>
        <w:rPr>
          <w:sz w:val="28"/>
          <w:szCs w:val="28"/>
        </w:rPr>
      </w:pPr>
      <w:r>
        <w:rPr>
          <w:sz w:val="28"/>
          <w:szCs w:val="28"/>
        </w:rPr>
        <w:t>1</w:t>
      </w:r>
      <w:r w:rsidR="00E354A8">
        <w:rPr>
          <w:sz w:val="28"/>
          <w:szCs w:val="28"/>
        </w:rPr>
        <w:t>1</w:t>
      </w:r>
      <w:r>
        <w:rPr>
          <w:sz w:val="28"/>
          <w:szCs w:val="28"/>
        </w:rPr>
        <w:t>)    Пункт 77 главы 5 Регламента изложить в следующей редакции:</w:t>
      </w:r>
    </w:p>
    <w:p w:rsidR="00426F55" w:rsidRPr="00426F55" w:rsidRDefault="00426F55" w:rsidP="00426F55">
      <w:pPr>
        <w:widowControl w:val="0"/>
        <w:autoSpaceDE w:val="0"/>
        <w:autoSpaceDN w:val="0"/>
        <w:adjustRightInd w:val="0"/>
        <w:ind w:firstLine="708"/>
        <w:jc w:val="both"/>
        <w:rPr>
          <w:sz w:val="28"/>
          <w:szCs w:val="28"/>
        </w:rPr>
      </w:pPr>
      <w:r>
        <w:rPr>
          <w:sz w:val="28"/>
          <w:szCs w:val="28"/>
        </w:rPr>
        <w:t>«</w:t>
      </w:r>
      <w:r w:rsidRPr="00426F55">
        <w:rPr>
          <w:sz w:val="28"/>
          <w:szCs w:val="28"/>
        </w:rPr>
        <w:t>77. Заявитель может обратиться с жалобой, в том числе в следующих случаях:</w:t>
      </w:r>
    </w:p>
    <w:p w:rsidR="00426F55" w:rsidRPr="00426F55" w:rsidRDefault="00426F55" w:rsidP="00426F55">
      <w:pPr>
        <w:widowControl w:val="0"/>
        <w:autoSpaceDE w:val="0"/>
        <w:autoSpaceDN w:val="0"/>
        <w:adjustRightInd w:val="0"/>
        <w:ind w:firstLine="708"/>
        <w:jc w:val="both"/>
        <w:rPr>
          <w:sz w:val="28"/>
          <w:szCs w:val="28"/>
        </w:rPr>
      </w:pPr>
      <w:r w:rsidRPr="00426F55">
        <w:rPr>
          <w:sz w:val="28"/>
          <w:szCs w:val="28"/>
        </w:rPr>
        <w:t>1) нарушение срока регистрации за</w:t>
      </w:r>
      <w:r>
        <w:rPr>
          <w:sz w:val="28"/>
          <w:szCs w:val="28"/>
        </w:rPr>
        <w:t>проса</w:t>
      </w:r>
      <w:r w:rsidRPr="00426F55">
        <w:rPr>
          <w:sz w:val="28"/>
          <w:szCs w:val="28"/>
        </w:rPr>
        <w:t xml:space="preserve"> заявителя о предоставлении муниципальной услуги</w:t>
      </w:r>
      <w:r>
        <w:rPr>
          <w:sz w:val="28"/>
          <w:szCs w:val="28"/>
        </w:rPr>
        <w:t>, в том числе запроса о предоставлении нескольких государственных и муниципальных услуг при однократном обращении заявителя в МФЦ</w:t>
      </w:r>
      <w:r w:rsidRPr="00426F55">
        <w:rPr>
          <w:sz w:val="28"/>
          <w:szCs w:val="28"/>
        </w:rPr>
        <w:t>;</w:t>
      </w:r>
    </w:p>
    <w:p w:rsidR="00426F55" w:rsidRPr="00426F55" w:rsidRDefault="00426F55" w:rsidP="00426F55">
      <w:pPr>
        <w:widowControl w:val="0"/>
        <w:autoSpaceDE w:val="0"/>
        <w:autoSpaceDN w:val="0"/>
        <w:adjustRightInd w:val="0"/>
        <w:ind w:firstLine="708"/>
        <w:jc w:val="both"/>
        <w:rPr>
          <w:sz w:val="28"/>
          <w:szCs w:val="28"/>
        </w:rPr>
      </w:pPr>
      <w:r w:rsidRPr="00426F55">
        <w:rPr>
          <w:sz w:val="28"/>
          <w:szCs w:val="28"/>
        </w:rPr>
        <w:t>2) нарушение срока пред</w:t>
      </w:r>
      <w:r>
        <w:rPr>
          <w:sz w:val="28"/>
          <w:szCs w:val="28"/>
        </w:rPr>
        <w:t xml:space="preserve">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w:t>
      </w:r>
      <w:r>
        <w:rPr>
          <w:sz w:val="28"/>
          <w:szCs w:val="28"/>
        </w:rPr>
        <w:lastRenderedPageBreak/>
        <w:t>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426F55" w:rsidRPr="00426F55" w:rsidRDefault="00426F55" w:rsidP="00426F55">
      <w:pPr>
        <w:widowControl w:val="0"/>
        <w:autoSpaceDE w:val="0"/>
        <w:autoSpaceDN w:val="0"/>
        <w:adjustRightInd w:val="0"/>
        <w:ind w:firstLine="708"/>
        <w:jc w:val="both"/>
        <w:rPr>
          <w:sz w:val="28"/>
          <w:szCs w:val="28"/>
        </w:rPr>
      </w:pPr>
      <w:r w:rsidRPr="00426F55">
        <w:rPr>
          <w:sz w:val="28"/>
          <w:szCs w:val="28"/>
        </w:rPr>
        <w:t>3) требование у заявителя документов</w:t>
      </w:r>
      <w:r w:rsidR="00A5516E">
        <w:rPr>
          <w:sz w:val="28"/>
          <w:szCs w:val="28"/>
        </w:rPr>
        <w:t xml:space="preserve"> или информации либо осуществления действий, представление или осуществление которых не предусмотрено</w:t>
      </w:r>
      <w:r w:rsidRPr="00426F55">
        <w:rPr>
          <w:sz w:val="28"/>
          <w:szCs w:val="28"/>
        </w:rPr>
        <w:t xml:space="preserve"> нормативными правовыми актами Российской Федерации, нормативными правовыми актами Костромской области, муниципальными правовыми актами для предоставления муниципальной услуги;</w:t>
      </w:r>
    </w:p>
    <w:p w:rsidR="00426F55" w:rsidRPr="00426F55" w:rsidRDefault="00426F55" w:rsidP="00426F55">
      <w:pPr>
        <w:widowControl w:val="0"/>
        <w:autoSpaceDE w:val="0"/>
        <w:autoSpaceDN w:val="0"/>
        <w:adjustRightInd w:val="0"/>
        <w:ind w:firstLine="708"/>
        <w:jc w:val="both"/>
        <w:rPr>
          <w:sz w:val="28"/>
          <w:szCs w:val="28"/>
        </w:rPr>
      </w:pPr>
      <w:r w:rsidRPr="00426F5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для предоставления муниципальной услуги</w:t>
      </w:r>
      <w:r w:rsidR="00A5516E">
        <w:rPr>
          <w:sz w:val="28"/>
          <w:szCs w:val="28"/>
        </w:rPr>
        <w:t>, у заявителя</w:t>
      </w:r>
      <w:r w:rsidRPr="00426F55">
        <w:rPr>
          <w:sz w:val="28"/>
          <w:szCs w:val="28"/>
        </w:rPr>
        <w:t>;</w:t>
      </w:r>
    </w:p>
    <w:p w:rsidR="00426F55" w:rsidRPr="00426F55" w:rsidRDefault="00426F55" w:rsidP="00426F55">
      <w:pPr>
        <w:widowControl w:val="0"/>
        <w:autoSpaceDE w:val="0"/>
        <w:autoSpaceDN w:val="0"/>
        <w:adjustRightInd w:val="0"/>
        <w:ind w:firstLine="708"/>
        <w:jc w:val="both"/>
        <w:rPr>
          <w:sz w:val="28"/>
          <w:szCs w:val="28"/>
        </w:rPr>
      </w:pPr>
      <w:proofErr w:type="gramStart"/>
      <w:r w:rsidRPr="00426F55">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A5516E">
        <w:rPr>
          <w:sz w:val="28"/>
          <w:szCs w:val="28"/>
        </w:rPr>
        <w:t xml:space="preserve">законами и иными </w:t>
      </w:r>
      <w:r w:rsidRPr="00426F55">
        <w:rPr>
          <w:sz w:val="28"/>
          <w:szCs w:val="28"/>
        </w:rPr>
        <w:t>нормативными правовыми актами Костромской области, муниципальными правовыми актами</w:t>
      </w:r>
      <w:r w:rsidR="00A5516E">
        <w:rPr>
          <w:sz w:val="28"/>
          <w:szCs w:val="28"/>
        </w:rPr>
        <w:t>.</w:t>
      </w:r>
      <w:proofErr w:type="gramEnd"/>
      <w:r w:rsidR="00A5516E">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r w:rsidRPr="00426F55">
        <w:rPr>
          <w:sz w:val="28"/>
          <w:szCs w:val="28"/>
        </w:rPr>
        <w:t>;</w:t>
      </w:r>
    </w:p>
    <w:p w:rsidR="00426F55" w:rsidRPr="00426F55" w:rsidRDefault="00426F55" w:rsidP="00426F55">
      <w:pPr>
        <w:widowControl w:val="0"/>
        <w:autoSpaceDE w:val="0"/>
        <w:autoSpaceDN w:val="0"/>
        <w:adjustRightInd w:val="0"/>
        <w:ind w:firstLine="708"/>
        <w:jc w:val="both"/>
        <w:rPr>
          <w:sz w:val="28"/>
          <w:szCs w:val="28"/>
        </w:rPr>
      </w:pPr>
      <w:r w:rsidRPr="00426F55">
        <w:rPr>
          <w:sz w:val="28"/>
          <w:szCs w:val="28"/>
        </w:rPr>
        <w:t xml:space="preserve">6) </w:t>
      </w:r>
      <w:r w:rsidR="00A5516E">
        <w:rPr>
          <w:sz w:val="28"/>
          <w:szCs w:val="28"/>
        </w:rPr>
        <w:t>затребование от</w:t>
      </w:r>
      <w:r w:rsidRPr="00426F55">
        <w:rPr>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w:t>
      </w:r>
    </w:p>
    <w:p w:rsidR="00426F55" w:rsidRDefault="00426F55" w:rsidP="00426F55">
      <w:pPr>
        <w:widowControl w:val="0"/>
        <w:autoSpaceDE w:val="0"/>
        <w:autoSpaceDN w:val="0"/>
        <w:adjustRightInd w:val="0"/>
        <w:ind w:firstLine="708"/>
        <w:jc w:val="both"/>
        <w:rPr>
          <w:sz w:val="28"/>
          <w:szCs w:val="28"/>
        </w:rPr>
      </w:pPr>
      <w:proofErr w:type="gramStart"/>
      <w:r w:rsidRPr="00426F55">
        <w:rPr>
          <w:sz w:val="28"/>
          <w:szCs w:val="28"/>
        </w:rPr>
        <w:t xml:space="preserve">7) отказ Администрации Сандогорского сельского поселения, должностного лица Администрации Сандогорского сельского поселения, </w:t>
      </w:r>
      <w:r w:rsidR="00A5516E">
        <w:rPr>
          <w:sz w:val="28"/>
          <w:szCs w:val="28"/>
        </w:rPr>
        <w:t xml:space="preserve">МФЦ, работника МФЦ, привлекаемых организаций или их работников </w:t>
      </w:r>
      <w:r w:rsidRPr="00426F55">
        <w:rPr>
          <w:sz w:val="28"/>
          <w:szCs w:val="28"/>
        </w:rPr>
        <w:t xml:space="preserve">в исправлении допущенных </w:t>
      </w:r>
      <w:r w:rsidR="00A5516E">
        <w:rPr>
          <w:sz w:val="28"/>
          <w:szCs w:val="28"/>
        </w:rPr>
        <w:t xml:space="preserve">ими </w:t>
      </w:r>
      <w:r w:rsidRPr="00426F55">
        <w:rPr>
          <w:sz w:val="28"/>
          <w:szCs w:val="28"/>
        </w:rPr>
        <w:t>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A5516E">
        <w:rPr>
          <w:sz w:val="28"/>
          <w:szCs w:val="28"/>
        </w:rPr>
        <w:t xml:space="preserve"> В указанном случае досудебное (внесудебное) обжалован</w:t>
      </w:r>
      <w:r w:rsidR="00E6288D">
        <w:rPr>
          <w:sz w:val="28"/>
          <w:szCs w:val="28"/>
        </w:rPr>
        <w:t>ие заявителем решений и действий (бездействия</w:t>
      </w:r>
      <w:r w:rsidR="00A5516E">
        <w:rPr>
          <w:sz w:val="28"/>
          <w:szCs w:val="28"/>
        </w:rPr>
        <w:t>)</w:t>
      </w:r>
      <w:r w:rsidR="00E6288D">
        <w:rPr>
          <w:sz w:val="28"/>
          <w:szCs w:val="28"/>
        </w:rPr>
        <w:t xml:space="preserve">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E6288D" w:rsidRDefault="00E6288D" w:rsidP="00426F55">
      <w:pPr>
        <w:widowControl w:val="0"/>
        <w:autoSpaceDE w:val="0"/>
        <w:autoSpaceDN w:val="0"/>
        <w:adjustRightInd w:val="0"/>
        <w:ind w:firstLine="708"/>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FF7DC3" w:rsidRDefault="00FF7DC3" w:rsidP="00FF7DC3">
      <w:pPr>
        <w:widowControl w:val="0"/>
        <w:autoSpaceDE w:val="0"/>
        <w:autoSpaceDN w:val="0"/>
        <w:adjustRightInd w:val="0"/>
        <w:ind w:firstLine="708"/>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w:t>
      </w:r>
      <w:proofErr w:type="gramEnd"/>
      <w:r>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Pr>
          <w:sz w:val="28"/>
          <w:szCs w:val="28"/>
        </w:rPr>
        <w:lastRenderedPageBreak/>
        <w:t>муниципальной услуги в полном объеме в порядке, установленном законодательством Российской Федерации;</w:t>
      </w:r>
    </w:p>
    <w:p w:rsidR="00426F55" w:rsidRDefault="00A046D9" w:rsidP="00426F55">
      <w:pPr>
        <w:widowControl w:val="0"/>
        <w:autoSpaceDE w:val="0"/>
        <w:autoSpaceDN w:val="0"/>
        <w:adjustRightInd w:val="0"/>
        <w:ind w:firstLine="708"/>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w:t>
      </w:r>
      <w:r w:rsidR="00A132F2">
        <w:rPr>
          <w:sz w:val="28"/>
          <w:szCs w:val="28"/>
        </w:rPr>
        <w:t>в приеме документов, необходимых</w:t>
      </w:r>
      <w:r>
        <w:rPr>
          <w:sz w:val="28"/>
          <w:szCs w:val="28"/>
        </w:rPr>
        <w:t xml:space="preserve"> для предоставления муниципальной услуги, либо в предоставлении муниципальной услуги, </w:t>
      </w:r>
      <w:r w:rsidR="00A132F2">
        <w:rPr>
          <w:sz w:val="28"/>
          <w:szCs w:val="28"/>
        </w:rPr>
        <w:t>за исключением случаев, предусмотренных пунктом 4 части</w:t>
      </w:r>
      <w:proofErr w:type="gramStart"/>
      <w:r w:rsidR="00A132F2">
        <w:rPr>
          <w:sz w:val="28"/>
          <w:szCs w:val="28"/>
        </w:rPr>
        <w:t>1</w:t>
      </w:r>
      <w:proofErr w:type="gramEnd"/>
      <w:r w:rsidR="00A132F2">
        <w:rPr>
          <w:sz w:val="28"/>
          <w:szCs w:val="28"/>
        </w:rPr>
        <w:t xml:space="preserve"> статьи 7 Федерального закона от 27.07.2010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 муниципальных услуг в полном объеме в</w:t>
      </w:r>
      <w:r w:rsidR="001F0DC9">
        <w:rPr>
          <w:sz w:val="28"/>
          <w:szCs w:val="28"/>
        </w:rPr>
        <w:t xml:space="preserve"> порядке, определенном частью 1.</w:t>
      </w:r>
      <w:r w:rsidR="00A132F2">
        <w:rPr>
          <w:sz w:val="28"/>
          <w:szCs w:val="28"/>
        </w:rPr>
        <w:t xml:space="preserve">3 статьи 16 </w:t>
      </w:r>
      <w:r w:rsidR="001F0DC9">
        <w:rPr>
          <w:sz w:val="28"/>
          <w:szCs w:val="28"/>
        </w:rPr>
        <w:t>Федерального закона от 27.07.2010 №210-ФЗ «Об организации предоставления государственных и муниципальных услуг»</w:t>
      </w:r>
      <w:proofErr w:type="gramStart"/>
      <w:r w:rsidR="001F0DC9">
        <w:rPr>
          <w:sz w:val="28"/>
          <w:szCs w:val="28"/>
        </w:rPr>
        <w:t>.</w:t>
      </w:r>
      <w:proofErr w:type="gramEnd"/>
      <w:r w:rsidR="001F0DC9">
        <w:rPr>
          <w:sz w:val="28"/>
          <w:szCs w:val="28"/>
        </w:rPr>
        <w:t xml:space="preserve"> (</w:t>
      </w:r>
      <w:proofErr w:type="gramStart"/>
      <w:r w:rsidR="001F0DC9">
        <w:rPr>
          <w:sz w:val="28"/>
          <w:szCs w:val="28"/>
        </w:rPr>
        <w:t>с</w:t>
      </w:r>
      <w:proofErr w:type="gramEnd"/>
      <w:r w:rsidR="001F0DC9">
        <w:rPr>
          <w:sz w:val="28"/>
          <w:szCs w:val="28"/>
        </w:rPr>
        <w:t>татья 11.1 Федерального закона №210-ФЗ (в редакции Федерального закона от 29.12.2017 №479-ФЗ)</w:t>
      </w:r>
      <w:r w:rsidR="00320205">
        <w:rPr>
          <w:sz w:val="28"/>
          <w:szCs w:val="28"/>
        </w:rPr>
        <w:t>»</w:t>
      </w:r>
      <w:r w:rsidR="001F0DC9">
        <w:rPr>
          <w:sz w:val="28"/>
          <w:szCs w:val="28"/>
        </w:rPr>
        <w:t>.</w:t>
      </w:r>
    </w:p>
    <w:p w:rsidR="00320205" w:rsidRDefault="00320205" w:rsidP="00426F55">
      <w:pPr>
        <w:widowControl w:val="0"/>
        <w:autoSpaceDE w:val="0"/>
        <w:autoSpaceDN w:val="0"/>
        <w:adjustRightInd w:val="0"/>
        <w:ind w:firstLine="708"/>
        <w:jc w:val="both"/>
        <w:rPr>
          <w:sz w:val="28"/>
          <w:szCs w:val="28"/>
        </w:rPr>
      </w:pPr>
      <w:r>
        <w:rPr>
          <w:sz w:val="28"/>
          <w:szCs w:val="28"/>
        </w:rPr>
        <w:t>1</w:t>
      </w:r>
      <w:r w:rsidR="00E354A8">
        <w:rPr>
          <w:sz w:val="28"/>
          <w:szCs w:val="28"/>
        </w:rPr>
        <w:t>2</w:t>
      </w:r>
      <w:r>
        <w:rPr>
          <w:sz w:val="28"/>
          <w:szCs w:val="28"/>
        </w:rPr>
        <w:t>) Пункты 78, 79 главы 5 Регламента изложить в следующей редакции:</w:t>
      </w:r>
    </w:p>
    <w:p w:rsidR="003F430E" w:rsidRDefault="003F430E" w:rsidP="003F430E">
      <w:pPr>
        <w:tabs>
          <w:tab w:val="left" w:pos="-1260"/>
        </w:tabs>
        <w:ind w:firstLine="709"/>
        <w:jc w:val="both"/>
        <w:rPr>
          <w:sz w:val="28"/>
          <w:szCs w:val="28"/>
        </w:rPr>
      </w:pPr>
      <w:r>
        <w:rPr>
          <w:sz w:val="28"/>
          <w:szCs w:val="28"/>
        </w:rPr>
        <w:t>«78. Жалоба подается в письменной форме на бумажном носителе, в электронной форме в Администрацию Сандогорского сельского поселения, МФЦ либо в администрацию Костромской области, являющуюся учредителем МФЦ (далее – учредитель МФЦ), а также в привлекаемые организации.  Жалобы на решения и действия (бездействие) руководителя администрации Сандогорского сельского поселения рассматриваются непосредственно руководителем администрации Сандогорского сельского поселения.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Костромской области. Жалобы на решения и действия (бездействие) работников привлекаемых организаций подаются руководителям этих организаций.</w:t>
      </w:r>
    </w:p>
    <w:p w:rsidR="003F430E" w:rsidRDefault="001432DB" w:rsidP="003F430E">
      <w:pPr>
        <w:tabs>
          <w:tab w:val="left" w:pos="-1260"/>
        </w:tabs>
        <w:ind w:firstLine="709"/>
        <w:jc w:val="both"/>
        <w:rPr>
          <w:sz w:val="28"/>
          <w:szCs w:val="28"/>
        </w:rPr>
      </w:pPr>
      <w:r>
        <w:rPr>
          <w:sz w:val="28"/>
          <w:szCs w:val="28"/>
        </w:rPr>
        <w:t xml:space="preserve">79. </w:t>
      </w:r>
      <w:proofErr w:type="gramStart"/>
      <w:r>
        <w:rPr>
          <w:sz w:val="28"/>
          <w:szCs w:val="28"/>
        </w:rPr>
        <w:t xml:space="preserve">Жалоба на решения и действия (бездействие) администрации Сандогорского сельского поселения, должностного лица администрации Сандогорского сельского поселения, муниципального служащего, руководителя администрации Сандогорского сельского поселения, </w:t>
      </w:r>
      <w:r w:rsidR="003F430E">
        <w:rPr>
          <w:sz w:val="28"/>
          <w:szCs w:val="28"/>
        </w:rPr>
        <w:t xml:space="preserve">может быть </w:t>
      </w:r>
      <w:r w:rsidR="003F430E">
        <w:rPr>
          <w:color w:val="000000"/>
          <w:sz w:val="28"/>
          <w:szCs w:val="28"/>
        </w:rPr>
        <w:t xml:space="preserve">направлена по почте, через МФЦ, </w:t>
      </w:r>
      <w:r>
        <w:rPr>
          <w:color w:val="000000"/>
          <w:sz w:val="28"/>
          <w:szCs w:val="28"/>
        </w:rPr>
        <w:t>с использованием сети Интернет, официального</w:t>
      </w:r>
      <w:r w:rsidR="003F430E">
        <w:rPr>
          <w:color w:val="000000"/>
          <w:sz w:val="28"/>
          <w:szCs w:val="28"/>
        </w:rPr>
        <w:t xml:space="preserve"> сайт</w:t>
      </w:r>
      <w:r>
        <w:rPr>
          <w:color w:val="000000"/>
          <w:sz w:val="28"/>
          <w:szCs w:val="28"/>
        </w:rPr>
        <w:t>а</w:t>
      </w:r>
      <w:r w:rsidR="003F430E">
        <w:rPr>
          <w:color w:val="000000"/>
          <w:sz w:val="28"/>
          <w:szCs w:val="28"/>
        </w:rPr>
        <w:t xml:space="preserve"> </w:t>
      </w:r>
      <w:r>
        <w:rPr>
          <w:color w:val="000000"/>
          <w:sz w:val="28"/>
          <w:szCs w:val="28"/>
        </w:rPr>
        <w:t>а</w:t>
      </w:r>
      <w:r w:rsidR="003F430E">
        <w:rPr>
          <w:sz w:val="28"/>
          <w:szCs w:val="28"/>
        </w:rPr>
        <w:t>дминистрации Сандогорского сельского поселения,</w:t>
      </w:r>
      <w:r>
        <w:rPr>
          <w:sz w:val="28"/>
          <w:szCs w:val="28"/>
        </w:rPr>
        <w:t xml:space="preserve"> ЕПГУ либо РПГУ</w:t>
      </w:r>
      <w:r w:rsidR="003F430E">
        <w:rPr>
          <w:sz w:val="28"/>
          <w:szCs w:val="28"/>
        </w:rPr>
        <w:t>,</w:t>
      </w:r>
      <w:r w:rsidR="003F430E">
        <w:rPr>
          <w:color w:val="000000"/>
          <w:sz w:val="28"/>
          <w:szCs w:val="28"/>
        </w:rPr>
        <w:t xml:space="preserve"> а также может быть принята</w:t>
      </w:r>
      <w:r w:rsidR="003F430E">
        <w:rPr>
          <w:sz w:val="28"/>
          <w:szCs w:val="28"/>
        </w:rPr>
        <w:t xml:space="preserve"> при личном приеме заявителя.</w:t>
      </w:r>
      <w:proofErr w:type="gramEnd"/>
    </w:p>
    <w:p w:rsidR="001432DB" w:rsidRDefault="001432DB" w:rsidP="001432DB">
      <w:pPr>
        <w:tabs>
          <w:tab w:val="left" w:pos="-1260"/>
        </w:tabs>
        <w:ind w:firstLine="709"/>
        <w:jc w:val="both"/>
        <w:rPr>
          <w:sz w:val="28"/>
          <w:szCs w:val="28"/>
        </w:rPr>
      </w:pPr>
      <w:r>
        <w:rPr>
          <w:sz w:val="28"/>
          <w:szCs w:val="28"/>
        </w:rPr>
        <w:t xml:space="preserve">Жалоба на решения и действия (бездействие) МФЦ, работника МФЦ,   может быть </w:t>
      </w:r>
      <w:r>
        <w:rPr>
          <w:color w:val="000000"/>
          <w:sz w:val="28"/>
          <w:szCs w:val="28"/>
        </w:rPr>
        <w:t>направлена по почте, с использованием сети Интернет, официального сайта МФЦ</w:t>
      </w:r>
      <w:r>
        <w:rPr>
          <w:sz w:val="28"/>
          <w:szCs w:val="28"/>
        </w:rPr>
        <w:t>, ЕПГУ либо РПГУ,</w:t>
      </w:r>
      <w:r>
        <w:rPr>
          <w:color w:val="000000"/>
          <w:sz w:val="28"/>
          <w:szCs w:val="28"/>
        </w:rPr>
        <w:t xml:space="preserve"> а также может быть принята</w:t>
      </w:r>
      <w:r>
        <w:rPr>
          <w:sz w:val="28"/>
          <w:szCs w:val="28"/>
        </w:rPr>
        <w:t xml:space="preserve"> при личном приеме заявителя.</w:t>
      </w:r>
    </w:p>
    <w:p w:rsidR="001432DB" w:rsidRDefault="001432DB" w:rsidP="001432DB">
      <w:pPr>
        <w:tabs>
          <w:tab w:val="left" w:pos="-1260"/>
        </w:tabs>
        <w:ind w:firstLine="709"/>
        <w:jc w:val="both"/>
        <w:rPr>
          <w:sz w:val="28"/>
          <w:szCs w:val="28"/>
        </w:rPr>
      </w:pPr>
      <w:r>
        <w:rPr>
          <w:sz w:val="28"/>
          <w:szCs w:val="28"/>
        </w:rPr>
        <w:t xml:space="preserve">Жалоба на решения и действия (бездействие) привлекаемых организаций, а также их работников   может быть </w:t>
      </w:r>
      <w:r>
        <w:rPr>
          <w:color w:val="000000"/>
          <w:sz w:val="28"/>
          <w:szCs w:val="28"/>
        </w:rPr>
        <w:t>направлена по почте, с использованием сети Интернет, официальных сайтов этих организаций</w:t>
      </w:r>
      <w:r>
        <w:rPr>
          <w:sz w:val="28"/>
          <w:szCs w:val="28"/>
        </w:rPr>
        <w:t>, ЕПГУ либо РПГУ,</w:t>
      </w:r>
      <w:r>
        <w:rPr>
          <w:color w:val="000000"/>
          <w:sz w:val="28"/>
          <w:szCs w:val="28"/>
        </w:rPr>
        <w:t xml:space="preserve"> а также может быть принята</w:t>
      </w:r>
      <w:r>
        <w:rPr>
          <w:sz w:val="28"/>
          <w:szCs w:val="28"/>
        </w:rPr>
        <w:t xml:space="preserve"> при личном приеме заявителя</w:t>
      </w:r>
      <w:proofErr w:type="gramStart"/>
      <w:r>
        <w:rPr>
          <w:sz w:val="28"/>
          <w:szCs w:val="28"/>
        </w:rPr>
        <w:t>.»</w:t>
      </w:r>
      <w:r w:rsidR="005306EE">
        <w:rPr>
          <w:sz w:val="28"/>
          <w:szCs w:val="28"/>
        </w:rPr>
        <w:t>.</w:t>
      </w:r>
      <w:proofErr w:type="gramEnd"/>
    </w:p>
    <w:p w:rsidR="005306EE" w:rsidRDefault="005306EE" w:rsidP="001432DB">
      <w:pPr>
        <w:tabs>
          <w:tab w:val="left" w:pos="-1260"/>
        </w:tabs>
        <w:ind w:firstLine="709"/>
        <w:jc w:val="both"/>
        <w:rPr>
          <w:sz w:val="28"/>
          <w:szCs w:val="28"/>
        </w:rPr>
      </w:pPr>
      <w:r>
        <w:rPr>
          <w:sz w:val="28"/>
          <w:szCs w:val="28"/>
        </w:rPr>
        <w:lastRenderedPageBreak/>
        <w:t>1</w:t>
      </w:r>
      <w:r w:rsidR="00E354A8">
        <w:rPr>
          <w:sz w:val="28"/>
          <w:szCs w:val="28"/>
        </w:rPr>
        <w:t>3</w:t>
      </w:r>
      <w:r>
        <w:rPr>
          <w:sz w:val="28"/>
          <w:szCs w:val="28"/>
        </w:rPr>
        <w:t>) Пункт 80 главы 5 Регламента изложить в редакции:</w:t>
      </w:r>
    </w:p>
    <w:p w:rsidR="001B2AF5" w:rsidRDefault="005306EE" w:rsidP="001B2AF5">
      <w:pPr>
        <w:widowControl w:val="0"/>
        <w:autoSpaceDE w:val="0"/>
        <w:autoSpaceDN w:val="0"/>
        <w:adjustRightInd w:val="0"/>
        <w:ind w:firstLine="709"/>
        <w:jc w:val="both"/>
        <w:rPr>
          <w:sz w:val="28"/>
          <w:szCs w:val="28"/>
        </w:rPr>
      </w:pPr>
      <w:r>
        <w:rPr>
          <w:sz w:val="28"/>
          <w:szCs w:val="28"/>
        </w:rPr>
        <w:t>«</w:t>
      </w:r>
      <w:r w:rsidR="001B2AF5">
        <w:rPr>
          <w:sz w:val="28"/>
          <w:szCs w:val="28"/>
        </w:rPr>
        <w:t>80. Жалоба должна содержать:</w:t>
      </w:r>
    </w:p>
    <w:p w:rsidR="001B2AF5" w:rsidRDefault="001B2AF5" w:rsidP="001B2AF5">
      <w:pPr>
        <w:tabs>
          <w:tab w:val="left" w:pos="-1260"/>
        </w:tabs>
        <w:ind w:firstLine="709"/>
        <w:jc w:val="both"/>
        <w:rPr>
          <w:sz w:val="28"/>
          <w:szCs w:val="28"/>
        </w:rPr>
      </w:pPr>
      <w:proofErr w:type="gramStart"/>
      <w:r>
        <w:rPr>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B2AF5" w:rsidRDefault="001B2AF5" w:rsidP="001B2AF5">
      <w:pPr>
        <w:tabs>
          <w:tab w:val="left" w:pos="-1260"/>
        </w:tabs>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2AF5" w:rsidRDefault="001B2AF5" w:rsidP="001B2AF5">
      <w:pPr>
        <w:tabs>
          <w:tab w:val="left" w:pos="-1260"/>
        </w:tabs>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привлекаемых организаций</w:t>
      </w:r>
      <w:r w:rsidR="00AC5E49">
        <w:rPr>
          <w:sz w:val="28"/>
          <w:szCs w:val="28"/>
        </w:rPr>
        <w:t>,</w:t>
      </w:r>
      <w:r>
        <w:rPr>
          <w:sz w:val="28"/>
          <w:szCs w:val="28"/>
        </w:rPr>
        <w:t xml:space="preserve"> их работников.</w:t>
      </w:r>
    </w:p>
    <w:p w:rsidR="001B2AF5" w:rsidRDefault="001B2AF5" w:rsidP="001B2AF5">
      <w:pPr>
        <w:tabs>
          <w:tab w:val="left" w:pos="-1260"/>
        </w:tabs>
        <w:ind w:firstLine="709"/>
        <w:jc w:val="both"/>
        <w:rPr>
          <w:sz w:val="28"/>
          <w:szCs w:val="28"/>
        </w:rPr>
      </w:pPr>
      <w:r>
        <w:rPr>
          <w:sz w:val="28"/>
          <w:szCs w:val="28"/>
        </w:rPr>
        <w:t>4) доводы, на основании которых заявитель не согласен с решением и действием (бездействием)</w:t>
      </w:r>
      <w:r w:rsidR="009F240F">
        <w:rPr>
          <w:sz w:val="28"/>
          <w:szCs w:val="28"/>
        </w:rPr>
        <w:t xml:space="preserve"> органа, предоставляющего муниципальную услугу, должностного лица органа, предоставляющего муниципальную услугу, либо муниципального </w:t>
      </w:r>
      <w:r w:rsidR="00AC5E49">
        <w:rPr>
          <w:sz w:val="28"/>
          <w:szCs w:val="28"/>
        </w:rPr>
        <w:t xml:space="preserve">служащего, МФЦ, работника МФЦ, привлекаемых </w:t>
      </w:r>
      <w:r w:rsidR="009F240F">
        <w:rPr>
          <w:sz w:val="28"/>
          <w:szCs w:val="28"/>
        </w:rPr>
        <w:t>организаций</w:t>
      </w:r>
      <w:r w:rsidR="00AC5E49">
        <w:rPr>
          <w:sz w:val="28"/>
          <w:szCs w:val="28"/>
        </w:rPr>
        <w:t xml:space="preserve">, </w:t>
      </w:r>
      <w:r w:rsidR="00AC5E49" w:rsidRPr="00AC5E49">
        <w:rPr>
          <w:color w:val="000000"/>
          <w:sz w:val="28"/>
          <w:szCs w:val="28"/>
        </w:rPr>
        <w:t>их работников. Заявителем могут быть представлены документы (при наличии), подтверждающие доводы заявителя, либо их копии</w:t>
      </w:r>
      <w:r w:rsidR="009F240F">
        <w:rPr>
          <w:sz w:val="28"/>
          <w:szCs w:val="28"/>
        </w:rPr>
        <w:t>»</w:t>
      </w:r>
      <w:r>
        <w:rPr>
          <w:sz w:val="28"/>
          <w:szCs w:val="28"/>
        </w:rPr>
        <w:t>.</w:t>
      </w:r>
    </w:p>
    <w:p w:rsidR="00E442DD" w:rsidRDefault="00E442DD" w:rsidP="001B2AF5">
      <w:pPr>
        <w:tabs>
          <w:tab w:val="left" w:pos="-1260"/>
        </w:tabs>
        <w:ind w:firstLine="709"/>
        <w:jc w:val="both"/>
        <w:rPr>
          <w:sz w:val="28"/>
          <w:szCs w:val="28"/>
        </w:rPr>
      </w:pPr>
      <w:r>
        <w:rPr>
          <w:sz w:val="28"/>
          <w:szCs w:val="28"/>
        </w:rPr>
        <w:t>1</w:t>
      </w:r>
      <w:r w:rsidR="00E354A8">
        <w:rPr>
          <w:sz w:val="28"/>
          <w:szCs w:val="28"/>
        </w:rPr>
        <w:t>4</w:t>
      </w:r>
      <w:r>
        <w:rPr>
          <w:sz w:val="28"/>
          <w:szCs w:val="28"/>
        </w:rPr>
        <w:t>) Пункт 81 главы 5 Регламента изложить в редакции:</w:t>
      </w:r>
    </w:p>
    <w:p w:rsidR="00E442DD" w:rsidRDefault="00E442DD" w:rsidP="001B2AF5">
      <w:pPr>
        <w:tabs>
          <w:tab w:val="left" w:pos="-1260"/>
        </w:tabs>
        <w:ind w:firstLine="709"/>
        <w:jc w:val="both"/>
        <w:rPr>
          <w:color w:val="000000"/>
          <w:sz w:val="28"/>
          <w:szCs w:val="28"/>
        </w:rPr>
      </w:pPr>
      <w:proofErr w:type="gramStart"/>
      <w:r w:rsidRPr="00E442DD">
        <w:rPr>
          <w:sz w:val="28"/>
          <w:szCs w:val="28"/>
        </w:rPr>
        <w:t>«</w:t>
      </w:r>
      <w:r w:rsidRPr="00E442DD">
        <w:rPr>
          <w:color w:val="000000"/>
          <w:sz w:val="28"/>
          <w:szCs w:val="28"/>
        </w:rPr>
        <w:t>Жалоба, поступившая в</w:t>
      </w:r>
      <w:r>
        <w:rPr>
          <w:color w:val="000000"/>
          <w:sz w:val="28"/>
          <w:szCs w:val="28"/>
        </w:rPr>
        <w:t xml:space="preserve"> </w:t>
      </w:r>
      <w:r w:rsidR="000510E8">
        <w:rPr>
          <w:color w:val="000000"/>
          <w:sz w:val="28"/>
          <w:szCs w:val="28"/>
        </w:rPr>
        <w:t xml:space="preserve">орган, предоставляющий муниципальную услугу, </w:t>
      </w:r>
      <w:r w:rsidRPr="00E442DD">
        <w:rPr>
          <w:color w:val="000000"/>
          <w:sz w:val="28"/>
          <w:szCs w:val="28"/>
        </w:rPr>
        <w:t>многофункциональный центр, учредителю многофункционального центра, в организации, предусмотренные </w:t>
      </w:r>
      <w:r>
        <w:rPr>
          <w:color w:val="000000"/>
          <w:sz w:val="28"/>
          <w:szCs w:val="28"/>
        </w:rPr>
        <w:t xml:space="preserve">частью 1.1 статьи 16 </w:t>
      </w:r>
      <w:r w:rsidRPr="00E442DD">
        <w:rPr>
          <w:color w:val="000000"/>
          <w:sz w:val="28"/>
          <w:szCs w:val="28"/>
        </w:rPr>
        <w:t>Федерального закона</w:t>
      </w:r>
      <w:r>
        <w:rPr>
          <w:color w:val="000000"/>
          <w:sz w:val="28"/>
          <w:szCs w:val="28"/>
        </w:rPr>
        <w:t xml:space="preserve"> </w:t>
      </w:r>
      <w:r>
        <w:rPr>
          <w:sz w:val="28"/>
          <w:szCs w:val="28"/>
        </w:rPr>
        <w:t>от 27.07.2010 №210-ФЗ «Об организации предоставления государственных и муниципальных услуг»,</w:t>
      </w:r>
      <w:r w:rsidRPr="00E442DD">
        <w:rPr>
          <w:color w:val="000000"/>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E442DD">
        <w:rPr>
          <w:color w:val="000000"/>
          <w:sz w:val="28"/>
          <w:szCs w:val="28"/>
        </w:rPr>
        <w:t>, предусмотренных </w:t>
      </w:r>
      <w:hyperlink r:id="rId9" w:anchor="100352" w:history="1">
        <w:r w:rsidRPr="000510E8">
          <w:rPr>
            <w:rStyle w:val="a8"/>
            <w:color w:val="auto"/>
            <w:sz w:val="28"/>
            <w:szCs w:val="28"/>
            <w:u w:val="none"/>
            <w:bdr w:val="none" w:sz="0" w:space="0" w:color="auto" w:frame="1"/>
          </w:rPr>
          <w:t>частью 1.1 статьи 16</w:t>
        </w:r>
      </w:hyperlink>
      <w:r w:rsidRPr="000510E8">
        <w:rPr>
          <w:sz w:val="28"/>
          <w:szCs w:val="28"/>
        </w:rPr>
        <w:t> </w:t>
      </w:r>
      <w:r w:rsidRPr="00E442DD">
        <w:rPr>
          <w:color w:val="000000"/>
          <w:sz w:val="28"/>
          <w:szCs w:val="28"/>
        </w:rPr>
        <w:t xml:space="preserve"> </w:t>
      </w:r>
      <w:r w:rsidR="000510E8">
        <w:rPr>
          <w:sz w:val="28"/>
          <w:szCs w:val="28"/>
        </w:rPr>
        <w:t>Федерального закона от 27.07.2010 №210-ФЗ «Об организации предоставления государственных и муниципальных услуг»</w:t>
      </w:r>
      <w:r w:rsidRPr="00E442DD">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2D414E">
        <w:rPr>
          <w:color w:val="000000"/>
          <w:sz w:val="28"/>
          <w:szCs w:val="28"/>
        </w:rPr>
        <w:t>»</w:t>
      </w:r>
      <w:r w:rsidRPr="00E442DD">
        <w:rPr>
          <w:color w:val="000000"/>
          <w:sz w:val="28"/>
          <w:szCs w:val="28"/>
        </w:rPr>
        <w:t>.</w:t>
      </w:r>
    </w:p>
    <w:p w:rsidR="003E1FEF" w:rsidRDefault="003E1FEF" w:rsidP="001B2AF5">
      <w:pPr>
        <w:tabs>
          <w:tab w:val="left" w:pos="-1260"/>
        </w:tabs>
        <w:ind w:firstLine="709"/>
        <w:jc w:val="both"/>
        <w:rPr>
          <w:color w:val="000000"/>
          <w:sz w:val="28"/>
          <w:szCs w:val="28"/>
        </w:rPr>
      </w:pPr>
      <w:r>
        <w:rPr>
          <w:color w:val="000000"/>
          <w:sz w:val="28"/>
          <w:szCs w:val="28"/>
        </w:rPr>
        <w:t>1</w:t>
      </w:r>
      <w:r w:rsidR="00E354A8">
        <w:rPr>
          <w:color w:val="000000"/>
          <w:sz w:val="28"/>
          <w:szCs w:val="28"/>
        </w:rPr>
        <w:t>5</w:t>
      </w:r>
      <w:r>
        <w:rPr>
          <w:color w:val="000000"/>
          <w:sz w:val="28"/>
          <w:szCs w:val="28"/>
        </w:rPr>
        <w:t>) Пункт 82 главы 5 Регламента изложить в редакции:</w:t>
      </w:r>
    </w:p>
    <w:p w:rsidR="003E1FEF" w:rsidRDefault="003E1FEF" w:rsidP="003E1FEF">
      <w:pPr>
        <w:tabs>
          <w:tab w:val="left" w:pos="-1260"/>
        </w:tabs>
        <w:ind w:firstLine="709"/>
        <w:jc w:val="both"/>
        <w:rPr>
          <w:sz w:val="28"/>
          <w:szCs w:val="28"/>
        </w:rPr>
      </w:pPr>
      <w:r>
        <w:rPr>
          <w:color w:val="000000"/>
          <w:sz w:val="28"/>
          <w:szCs w:val="28"/>
        </w:rPr>
        <w:t>«</w:t>
      </w:r>
      <w:r>
        <w:rPr>
          <w:sz w:val="28"/>
          <w:szCs w:val="28"/>
        </w:rPr>
        <w:t>82. По результатам рассмотрения жалобы Администрация Сандогорского сельского поселения, принимает одно из следующих решений:</w:t>
      </w:r>
    </w:p>
    <w:p w:rsidR="003E1FEF" w:rsidRDefault="003E1FEF" w:rsidP="003E1FEF">
      <w:pPr>
        <w:tabs>
          <w:tab w:val="left" w:pos="-1260"/>
        </w:tabs>
        <w:ind w:firstLine="709"/>
        <w:jc w:val="both"/>
        <w:rPr>
          <w:sz w:val="28"/>
          <w:szCs w:val="28"/>
        </w:rPr>
      </w:pPr>
      <w:proofErr w:type="gramStart"/>
      <w:r>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нормативными актами;</w:t>
      </w:r>
      <w:proofErr w:type="gramEnd"/>
    </w:p>
    <w:p w:rsidR="003E1FEF" w:rsidRDefault="003E1FEF" w:rsidP="003E1FEF">
      <w:pPr>
        <w:tabs>
          <w:tab w:val="left" w:pos="-1260"/>
        </w:tabs>
        <w:ind w:firstLine="709"/>
        <w:jc w:val="both"/>
        <w:rPr>
          <w:sz w:val="28"/>
          <w:szCs w:val="28"/>
        </w:rPr>
      </w:pPr>
      <w:r>
        <w:rPr>
          <w:sz w:val="28"/>
          <w:szCs w:val="28"/>
        </w:rPr>
        <w:lastRenderedPageBreak/>
        <w:t>2) отказывает в удовлетворении жалобы».</w:t>
      </w:r>
    </w:p>
    <w:p w:rsidR="00BB39E9" w:rsidRDefault="00BB39E9" w:rsidP="003E1FEF">
      <w:pPr>
        <w:tabs>
          <w:tab w:val="left" w:pos="-1260"/>
        </w:tabs>
        <w:ind w:firstLine="709"/>
        <w:jc w:val="both"/>
        <w:rPr>
          <w:sz w:val="28"/>
          <w:szCs w:val="28"/>
        </w:rPr>
      </w:pPr>
      <w:r>
        <w:rPr>
          <w:sz w:val="28"/>
          <w:szCs w:val="28"/>
        </w:rPr>
        <w:t>1</w:t>
      </w:r>
      <w:r w:rsidR="00E354A8">
        <w:rPr>
          <w:sz w:val="28"/>
          <w:szCs w:val="28"/>
        </w:rPr>
        <w:t>6</w:t>
      </w:r>
      <w:r>
        <w:rPr>
          <w:sz w:val="28"/>
          <w:szCs w:val="28"/>
        </w:rPr>
        <w:t>) Пункт 83 главы 5 Регламента дополнить абзацами 2 и 3 следующего содержания:</w:t>
      </w:r>
    </w:p>
    <w:p w:rsidR="00BB39E9" w:rsidRPr="00BB39E9" w:rsidRDefault="00BB39E9" w:rsidP="00BB39E9">
      <w:pPr>
        <w:pStyle w:val="pboth"/>
        <w:spacing w:before="0" w:beforeAutospacing="0" w:after="0" w:afterAutospacing="0" w:line="330" w:lineRule="atLeast"/>
        <w:ind w:firstLine="708"/>
        <w:jc w:val="both"/>
        <w:textAlignment w:val="baseline"/>
        <w:rPr>
          <w:color w:val="000000"/>
          <w:sz w:val="28"/>
          <w:szCs w:val="28"/>
        </w:rPr>
      </w:pPr>
      <w:r w:rsidRPr="00BB39E9">
        <w:rPr>
          <w:sz w:val="28"/>
          <w:szCs w:val="28"/>
        </w:rPr>
        <w:t>«</w:t>
      </w:r>
      <w:r w:rsidRPr="00BB39E9">
        <w:rPr>
          <w:color w:val="000000"/>
          <w:sz w:val="28"/>
          <w:szCs w:val="28"/>
        </w:rPr>
        <w:t xml:space="preserve"> В случае признания жалобы подлежащей удовлетворению в ответе заявителю, указанном в </w:t>
      </w:r>
      <w:r>
        <w:rPr>
          <w:color w:val="000000"/>
          <w:sz w:val="28"/>
          <w:szCs w:val="28"/>
        </w:rPr>
        <w:t>абзаце 1 настоящего пункта</w:t>
      </w:r>
      <w:r w:rsidRPr="00BB39E9">
        <w:rPr>
          <w:color w:val="000000"/>
          <w:sz w:val="28"/>
          <w:szCs w:val="28"/>
        </w:rPr>
        <w:t>,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0" w:anchor="100352" w:history="1">
        <w:r w:rsidRPr="00BB39E9">
          <w:rPr>
            <w:rStyle w:val="a8"/>
            <w:color w:val="auto"/>
            <w:sz w:val="28"/>
            <w:szCs w:val="28"/>
            <w:u w:val="none"/>
            <w:bdr w:val="none" w:sz="0" w:space="0" w:color="auto" w:frame="1"/>
          </w:rPr>
          <w:t>частью 1.1 статьи 16</w:t>
        </w:r>
      </w:hyperlink>
      <w:r w:rsidRPr="00BB39E9">
        <w:rPr>
          <w:color w:val="000000"/>
          <w:sz w:val="28"/>
          <w:szCs w:val="28"/>
        </w:rPr>
        <w:t> </w:t>
      </w:r>
      <w:r>
        <w:rPr>
          <w:sz w:val="28"/>
          <w:szCs w:val="28"/>
        </w:rPr>
        <w:t>Федерального закона от 27.07.2010 №210-ФЗ «Об организации предоставления государственных и муниципальных услуг»</w:t>
      </w:r>
      <w:proofErr w:type="gramStart"/>
      <w:r>
        <w:rPr>
          <w:sz w:val="28"/>
          <w:szCs w:val="28"/>
        </w:rPr>
        <w:t>.</w:t>
      </w:r>
      <w:proofErr w:type="gramEnd"/>
      <w:r w:rsidRPr="00BB39E9">
        <w:rPr>
          <w:color w:val="000000"/>
          <w:sz w:val="28"/>
          <w:szCs w:val="28"/>
        </w:rPr>
        <w:t xml:space="preserve"> </w:t>
      </w:r>
      <w:proofErr w:type="gramStart"/>
      <w:r w:rsidRPr="00BB39E9">
        <w:rPr>
          <w:color w:val="000000"/>
          <w:sz w:val="28"/>
          <w:szCs w:val="28"/>
        </w:rPr>
        <w:t>в</w:t>
      </w:r>
      <w:proofErr w:type="gramEnd"/>
      <w:r w:rsidRPr="00BB39E9">
        <w:rPr>
          <w:color w:val="000000"/>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39E9" w:rsidRDefault="00BB39E9" w:rsidP="00BB39E9">
      <w:pPr>
        <w:pStyle w:val="pboth"/>
        <w:spacing w:before="0" w:beforeAutospacing="0" w:after="0" w:afterAutospacing="0" w:line="330" w:lineRule="atLeast"/>
        <w:ind w:firstLine="708"/>
        <w:jc w:val="both"/>
        <w:textAlignment w:val="baseline"/>
        <w:rPr>
          <w:color w:val="000000"/>
          <w:sz w:val="28"/>
          <w:szCs w:val="28"/>
        </w:rPr>
      </w:pPr>
      <w:bookmarkStart w:id="0" w:name="000298"/>
      <w:bookmarkEnd w:id="0"/>
      <w:r w:rsidRPr="00BB39E9">
        <w:rPr>
          <w:color w:val="000000"/>
          <w:sz w:val="28"/>
          <w:szCs w:val="28"/>
        </w:rPr>
        <w:t xml:space="preserve">В случае признания </w:t>
      </w:r>
      <w:proofErr w:type="gramStart"/>
      <w:r w:rsidRPr="00BB39E9">
        <w:rPr>
          <w:color w:val="000000"/>
          <w:sz w:val="28"/>
          <w:szCs w:val="28"/>
        </w:rPr>
        <w:t>жалобы</w:t>
      </w:r>
      <w:proofErr w:type="gramEnd"/>
      <w:r w:rsidRPr="00BB39E9">
        <w:rPr>
          <w:color w:val="000000"/>
          <w:sz w:val="28"/>
          <w:szCs w:val="28"/>
        </w:rPr>
        <w:t xml:space="preserve"> не подлежащей удовлетворению в ответе заявителю, указанном в </w:t>
      </w:r>
      <w:r>
        <w:rPr>
          <w:color w:val="000000"/>
          <w:sz w:val="28"/>
          <w:szCs w:val="28"/>
        </w:rPr>
        <w:t>абзаце 1 настоящего пункта</w:t>
      </w:r>
      <w:r w:rsidRPr="00BB39E9">
        <w:rPr>
          <w:color w:val="000000"/>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r>
        <w:rPr>
          <w:color w:val="000000"/>
          <w:sz w:val="28"/>
          <w:szCs w:val="28"/>
        </w:rPr>
        <w:t>»</w:t>
      </w:r>
      <w:r w:rsidRPr="00BB39E9">
        <w:rPr>
          <w:color w:val="000000"/>
          <w:sz w:val="28"/>
          <w:szCs w:val="28"/>
        </w:rPr>
        <w:t>.</w:t>
      </w:r>
    </w:p>
    <w:p w:rsidR="00F62302" w:rsidRPr="00F62302" w:rsidRDefault="00F62302" w:rsidP="00B82274">
      <w:pPr>
        <w:pStyle w:val="ConsPlusNormal0"/>
        <w:ind w:firstLine="708"/>
        <w:jc w:val="both"/>
        <w:outlineLvl w:val="1"/>
        <w:rPr>
          <w:sz w:val="28"/>
          <w:szCs w:val="28"/>
        </w:rPr>
      </w:pPr>
      <w:r>
        <w:rPr>
          <w:color w:val="000000"/>
          <w:sz w:val="28"/>
          <w:szCs w:val="28"/>
        </w:rPr>
        <w:t xml:space="preserve">17) В </w:t>
      </w:r>
      <w:r>
        <w:rPr>
          <w:sz w:val="28"/>
          <w:szCs w:val="28"/>
        </w:rPr>
        <w:t>Приложении</w:t>
      </w:r>
      <w:r w:rsidR="00B82274">
        <w:rPr>
          <w:sz w:val="28"/>
          <w:szCs w:val="28"/>
        </w:rPr>
        <w:t xml:space="preserve"> № 1</w:t>
      </w:r>
      <w:r>
        <w:rPr>
          <w:sz w:val="28"/>
          <w:szCs w:val="28"/>
        </w:rPr>
        <w:t xml:space="preserve"> </w:t>
      </w:r>
      <w:r w:rsidRPr="00F62302">
        <w:rPr>
          <w:sz w:val="28"/>
          <w:szCs w:val="28"/>
        </w:rPr>
        <w:t>к административному регламенту</w:t>
      </w:r>
      <w:r>
        <w:rPr>
          <w:sz w:val="28"/>
          <w:szCs w:val="28"/>
        </w:rPr>
        <w:t xml:space="preserve"> </w:t>
      </w:r>
      <w:r w:rsidRPr="00F62302">
        <w:rPr>
          <w:sz w:val="28"/>
          <w:szCs w:val="28"/>
        </w:rPr>
        <w:t>предоставления муниципальной услуги</w:t>
      </w:r>
      <w:r>
        <w:rPr>
          <w:sz w:val="28"/>
          <w:szCs w:val="28"/>
        </w:rPr>
        <w:t xml:space="preserve"> </w:t>
      </w:r>
      <w:r w:rsidRPr="00F62302">
        <w:rPr>
          <w:sz w:val="28"/>
          <w:szCs w:val="28"/>
        </w:rPr>
        <w:t>«</w:t>
      </w:r>
      <w:r w:rsidRPr="00F62302">
        <w:rPr>
          <w:color w:val="000000"/>
          <w:sz w:val="28"/>
          <w:szCs w:val="28"/>
        </w:rPr>
        <w:t>С</w:t>
      </w:r>
      <w:r w:rsidRPr="00F62302">
        <w:rPr>
          <w:sz w:val="28"/>
          <w:szCs w:val="28"/>
        </w:rPr>
        <w:t>огласование переустройства</w:t>
      </w:r>
      <w:r>
        <w:rPr>
          <w:sz w:val="28"/>
          <w:szCs w:val="28"/>
        </w:rPr>
        <w:t xml:space="preserve"> </w:t>
      </w:r>
      <w:r w:rsidRPr="00F62302">
        <w:rPr>
          <w:sz w:val="28"/>
          <w:szCs w:val="28"/>
        </w:rPr>
        <w:t>и (или) перепланировки</w:t>
      </w:r>
    </w:p>
    <w:p w:rsidR="00934D16" w:rsidRDefault="00F62302" w:rsidP="00B82274">
      <w:pPr>
        <w:pStyle w:val="ConsPlusNormal0"/>
        <w:jc w:val="both"/>
        <w:rPr>
          <w:sz w:val="28"/>
          <w:szCs w:val="28"/>
        </w:rPr>
      </w:pPr>
      <w:r w:rsidRPr="00F62302">
        <w:rPr>
          <w:sz w:val="28"/>
          <w:szCs w:val="28"/>
        </w:rPr>
        <w:t>жилых помещений»</w:t>
      </w:r>
    </w:p>
    <w:p w:rsidR="00934D16" w:rsidRDefault="00934D16" w:rsidP="00B82274">
      <w:pPr>
        <w:pStyle w:val="ConsPlusNormal0"/>
        <w:jc w:val="both"/>
        <w:rPr>
          <w:sz w:val="28"/>
          <w:szCs w:val="28"/>
        </w:rPr>
      </w:pPr>
      <w:r>
        <w:rPr>
          <w:sz w:val="28"/>
          <w:szCs w:val="28"/>
        </w:rPr>
        <w:t>-</w:t>
      </w:r>
      <w:r w:rsidR="00B82274">
        <w:rPr>
          <w:sz w:val="28"/>
          <w:szCs w:val="28"/>
        </w:rPr>
        <w:t xml:space="preserve"> слова «</w:t>
      </w:r>
      <w:r w:rsidR="00B82274" w:rsidRPr="00B82274">
        <w:rPr>
          <w:sz w:val="28"/>
          <w:szCs w:val="28"/>
          <w:lang w:val="en-US"/>
        </w:rPr>
        <w:t>www</w:t>
      </w:r>
      <w:r w:rsidR="00B82274" w:rsidRPr="00B82274">
        <w:rPr>
          <w:sz w:val="28"/>
          <w:szCs w:val="28"/>
        </w:rPr>
        <w:t>.</w:t>
      </w:r>
      <w:proofErr w:type="spellStart"/>
      <w:r w:rsidR="00B82274" w:rsidRPr="00B82274">
        <w:rPr>
          <w:sz w:val="28"/>
          <w:szCs w:val="28"/>
          <w:lang w:val="en-US"/>
        </w:rPr>
        <w:t>admkr</w:t>
      </w:r>
      <w:proofErr w:type="spellEnd"/>
      <w:r w:rsidR="00B82274" w:rsidRPr="00B82274">
        <w:rPr>
          <w:sz w:val="28"/>
          <w:szCs w:val="28"/>
        </w:rPr>
        <w:t>.</w:t>
      </w:r>
      <w:proofErr w:type="spellStart"/>
      <w:r w:rsidR="00B82274" w:rsidRPr="00B82274">
        <w:rPr>
          <w:sz w:val="28"/>
          <w:szCs w:val="28"/>
          <w:lang w:val="en-US"/>
        </w:rPr>
        <w:t>ru</w:t>
      </w:r>
      <w:proofErr w:type="spellEnd"/>
      <w:r w:rsidR="00B82274">
        <w:rPr>
          <w:sz w:val="28"/>
          <w:szCs w:val="28"/>
        </w:rPr>
        <w:t xml:space="preserve">» заменить словами </w:t>
      </w:r>
      <w:hyperlink r:id="rId11" w:history="1">
        <w:r w:rsidR="003F3ED3" w:rsidRPr="003F3ED3">
          <w:rPr>
            <w:rStyle w:val="a8"/>
            <w:color w:val="auto"/>
            <w:sz w:val="28"/>
            <w:szCs w:val="28"/>
            <w:u w:val="none"/>
            <w:lang w:val="en-US"/>
          </w:rPr>
          <w:t>http</w:t>
        </w:r>
        <w:r w:rsidR="003F3ED3" w:rsidRPr="003F3ED3">
          <w:rPr>
            <w:rStyle w:val="a8"/>
            <w:color w:val="auto"/>
            <w:sz w:val="28"/>
            <w:szCs w:val="28"/>
            <w:u w:val="none"/>
          </w:rPr>
          <w:t>://</w:t>
        </w:r>
        <w:r w:rsidR="003F3ED3" w:rsidRPr="003F3ED3">
          <w:rPr>
            <w:rStyle w:val="a8"/>
            <w:color w:val="auto"/>
            <w:sz w:val="28"/>
            <w:szCs w:val="28"/>
            <w:u w:val="none"/>
            <w:lang w:val="en-US"/>
          </w:rPr>
          <w:t>sandogora</w:t>
        </w:r>
        <w:r w:rsidR="003F3ED3" w:rsidRPr="003F3ED3">
          <w:rPr>
            <w:rStyle w:val="a8"/>
            <w:color w:val="auto"/>
            <w:sz w:val="28"/>
            <w:szCs w:val="28"/>
            <w:u w:val="none"/>
          </w:rPr>
          <w:t>.</w:t>
        </w:r>
        <w:r w:rsidR="003F3ED3" w:rsidRPr="003F3ED3">
          <w:rPr>
            <w:rStyle w:val="a8"/>
            <w:color w:val="auto"/>
            <w:sz w:val="28"/>
            <w:szCs w:val="28"/>
            <w:u w:val="none"/>
            <w:lang w:val="en-US"/>
          </w:rPr>
          <w:t>ru</w:t>
        </w:r>
        <w:r w:rsidR="003F3ED3" w:rsidRPr="003F3ED3">
          <w:rPr>
            <w:rStyle w:val="a8"/>
            <w:color w:val="auto"/>
            <w:sz w:val="28"/>
            <w:szCs w:val="28"/>
            <w:u w:val="none"/>
          </w:rPr>
          <w:t>/»</w:t>
        </w:r>
      </w:hyperlink>
      <w:r w:rsidR="003F3ED3">
        <w:rPr>
          <w:sz w:val="28"/>
          <w:szCs w:val="28"/>
        </w:rPr>
        <w:t>, слова «</w:t>
      </w:r>
      <w:r w:rsidR="003F3ED3" w:rsidRPr="003F3ED3">
        <w:rPr>
          <w:sz w:val="28"/>
          <w:szCs w:val="28"/>
          <w:lang w:val="en-US"/>
        </w:rPr>
        <w:t>e</w:t>
      </w:r>
      <w:r w:rsidR="003F3ED3" w:rsidRPr="003F3ED3">
        <w:rPr>
          <w:sz w:val="28"/>
          <w:szCs w:val="28"/>
        </w:rPr>
        <w:t>-</w:t>
      </w:r>
      <w:r w:rsidR="003F3ED3" w:rsidRPr="003F3ED3">
        <w:rPr>
          <w:sz w:val="28"/>
          <w:szCs w:val="28"/>
          <w:lang w:val="en-US"/>
        </w:rPr>
        <w:t>mail</w:t>
      </w:r>
      <w:r w:rsidR="003F3ED3" w:rsidRPr="003F3ED3">
        <w:rPr>
          <w:sz w:val="28"/>
          <w:szCs w:val="28"/>
        </w:rPr>
        <w:t xml:space="preserve">: </w:t>
      </w:r>
      <w:hyperlink r:id="rId12" w:history="1">
        <w:r w:rsidR="003F3ED3" w:rsidRPr="003F3ED3">
          <w:rPr>
            <w:rStyle w:val="a8"/>
            <w:color w:val="auto"/>
            <w:sz w:val="28"/>
            <w:szCs w:val="28"/>
            <w:u w:val="none"/>
            <w:lang w:val="en-US"/>
          </w:rPr>
          <w:t>sandogora</w:t>
        </w:r>
        <w:r w:rsidR="003F3ED3" w:rsidRPr="003F3ED3">
          <w:rPr>
            <w:rStyle w:val="a8"/>
            <w:color w:val="auto"/>
            <w:sz w:val="28"/>
            <w:szCs w:val="28"/>
            <w:u w:val="none"/>
          </w:rPr>
          <w:t>@</w:t>
        </w:r>
        <w:r w:rsidR="003F3ED3" w:rsidRPr="003F3ED3">
          <w:rPr>
            <w:rStyle w:val="a8"/>
            <w:color w:val="auto"/>
            <w:sz w:val="28"/>
            <w:szCs w:val="28"/>
            <w:u w:val="none"/>
            <w:lang w:val="en-US"/>
          </w:rPr>
          <w:t>hotmail</w:t>
        </w:r>
        <w:r w:rsidR="003F3ED3" w:rsidRPr="003F3ED3">
          <w:rPr>
            <w:rStyle w:val="a8"/>
            <w:color w:val="auto"/>
            <w:sz w:val="28"/>
            <w:szCs w:val="28"/>
            <w:u w:val="none"/>
          </w:rPr>
          <w:t>.</w:t>
        </w:r>
        <w:r w:rsidR="003F3ED3" w:rsidRPr="003F3ED3">
          <w:rPr>
            <w:rStyle w:val="a8"/>
            <w:color w:val="auto"/>
            <w:sz w:val="28"/>
            <w:szCs w:val="28"/>
            <w:u w:val="none"/>
            <w:lang w:val="en-US"/>
          </w:rPr>
          <w:t>com</w:t>
        </w:r>
        <w:r w:rsidR="003F3ED3" w:rsidRPr="003F3ED3">
          <w:rPr>
            <w:rStyle w:val="a8"/>
            <w:color w:val="auto"/>
            <w:sz w:val="28"/>
            <w:szCs w:val="28"/>
            <w:u w:val="none"/>
          </w:rPr>
          <w:t>»</w:t>
        </w:r>
      </w:hyperlink>
      <w:r w:rsidR="003F3ED3">
        <w:rPr>
          <w:sz w:val="28"/>
          <w:szCs w:val="28"/>
        </w:rPr>
        <w:t xml:space="preserve"> заменить словами «</w:t>
      </w:r>
      <w:proofErr w:type="spellStart"/>
      <w:r w:rsidR="003F3ED3">
        <w:rPr>
          <w:sz w:val="28"/>
          <w:szCs w:val="28"/>
          <w:lang w:val="en-US"/>
        </w:rPr>
        <w:t>adm</w:t>
      </w:r>
      <w:proofErr w:type="spellEnd"/>
      <w:r w:rsidR="003F3ED3">
        <w:rPr>
          <w:sz w:val="28"/>
          <w:szCs w:val="28"/>
        </w:rPr>
        <w:t>.</w:t>
      </w:r>
      <w:r w:rsidR="003F3ED3">
        <w:rPr>
          <w:sz w:val="28"/>
          <w:szCs w:val="28"/>
          <w:lang w:val="en-US"/>
        </w:rPr>
        <w:t>sand</w:t>
      </w:r>
      <w:r w:rsidR="003F3ED3" w:rsidRPr="003F3ED3">
        <w:rPr>
          <w:sz w:val="28"/>
          <w:szCs w:val="28"/>
        </w:rPr>
        <w:t>@</w:t>
      </w:r>
      <w:proofErr w:type="spellStart"/>
      <w:r w:rsidR="003F3ED3">
        <w:rPr>
          <w:sz w:val="28"/>
          <w:szCs w:val="28"/>
          <w:lang w:val="en-US"/>
        </w:rPr>
        <w:t>yandex</w:t>
      </w:r>
      <w:proofErr w:type="spellEnd"/>
      <w:r w:rsidR="003F3ED3" w:rsidRPr="003F3ED3">
        <w:rPr>
          <w:sz w:val="28"/>
          <w:szCs w:val="28"/>
        </w:rPr>
        <w:t>.</w:t>
      </w:r>
      <w:proofErr w:type="spellStart"/>
      <w:r w:rsidR="003F3ED3">
        <w:rPr>
          <w:sz w:val="28"/>
          <w:szCs w:val="28"/>
          <w:lang w:val="en-US"/>
        </w:rPr>
        <w:t>ru</w:t>
      </w:r>
      <w:proofErr w:type="spellEnd"/>
      <w:r w:rsidR="003F3ED3">
        <w:rPr>
          <w:sz w:val="28"/>
          <w:szCs w:val="28"/>
        </w:rPr>
        <w:t>»</w:t>
      </w:r>
      <w:r>
        <w:rPr>
          <w:sz w:val="28"/>
          <w:szCs w:val="28"/>
        </w:rPr>
        <w:t>,</w:t>
      </w:r>
    </w:p>
    <w:p w:rsidR="00F62302" w:rsidRPr="00B82274" w:rsidRDefault="00934D16" w:rsidP="00B82274">
      <w:pPr>
        <w:pStyle w:val="ConsPlusNormal0"/>
        <w:jc w:val="both"/>
        <w:rPr>
          <w:sz w:val="28"/>
          <w:szCs w:val="28"/>
        </w:rPr>
      </w:pPr>
      <w:r>
        <w:rPr>
          <w:sz w:val="28"/>
          <w:szCs w:val="28"/>
        </w:rPr>
        <w:t>- слова «ГП «</w:t>
      </w:r>
      <w:proofErr w:type="spellStart"/>
      <w:r>
        <w:rPr>
          <w:sz w:val="28"/>
          <w:szCs w:val="28"/>
        </w:rPr>
        <w:t>Костромаоблтехинвентаризация</w:t>
      </w:r>
      <w:proofErr w:type="spellEnd"/>
      <w:r>
        <w:rPr>
          <w:sz w:val="28"/>
          <w:szCs w:val="28"/>
        </w:rPr>
        <w:t>» заменить словами «ОГБУ «</w:t>
      </w:r>
      <w:proofErr w:type="spellStart"/>
      <w:r>
        <w:rPr>
          <w:sz w:val="28"/>
          <w:szCs w:val="28"/>
        </w:rPr>
        <w:t>Костромаоблкадастр</w:t>
      </w:r>
      <w:proofErr w:type="spellEnd"/>
      <w:r>
        <w:rPr>
          <w:sz w:val="28"/>
          <w:szCs w:val="28"/>
        </w:rPr>
        <w:t>-Областное БТИ», слова «(4942) 31-31-73» заменить словами «(4942) 318-834».</w:t>
      </w:r>
    </w:p>
    <w:p w:rsidR="00B82274" w:rsidRDefault="00F62302" w:rsidP="00B82274">
      <w:pPr>
        <w:pStyle w:val="ConsPlusNormal0"/>
        <w:ind w:firstLine="708"/>
        <w:jc w:val="both"/>
        <w:outlineLvl w:val="1"/>
        <w:rPr>
          <w:sz w:val="28"/>
          <w:szCs w:val="28"/>
        </w:rPr>
      </w:pPr>
      <w:r>
        <w:rPr>
          <w:color w:val="000000"/>
          <w:sz w:val="28"/>
          <w:szCs w:val="28"/>
        </w:rPr>
        <w:t>18)</w:t>
      </w:r>
      <w:r w:rsidR="00B82274">
        <w:rPr>
          <w:color w:val="000000"/>
          <w:sz w:val="28"/>
          <w:szCs w:val="28"/>
        </w:rPr>
        <w:t xml:space="preserve"> В </w:t>
      </w:r>
      <w:r w:rsidR="00B82274">
        <w:rPr>
          <w:sz w:val="28"/>
          <w:szCs w:val="28"/>
        </w:rPr>
        <w:t>Приложении № 4, 5 к административному регламенту предоставления муниципальной услуги «</w:t>
      </w:r>
      <w:r w:rsidR="00B82274">
        <w:rPr>
          <w:color w:val="000000"/>
          <w:sz w:val="28"/>
          <w:szCs w:val="28"/>
        </w:rPr>
        <w:t>С</w:t>
      </w:r>
      <w:r w:rsidR="00B82274">
        <w:rPr>
          <w:sz w:val="28"/>
          <w:szCs w:val="28"/>
        </w:rPr>
        <w:t>огласование переустройства и (или) перепланировки жилых помещений» слова  «</w:t>
      </w:r>
      <w:proofErr w:type="spellStart"/>
      <w:r w:rsidR="00B82274">
        <w:rPr>
          <w:sz w:val="28"/>
          <w:szCs w:val="28"/>
        </w:rPr>
        <w:t>С.А.Мочалова</w:t>
      </w:r>
      <w:proofErr w:type="spellEnd"/>
      <w:r w:rsidR="00B82274">
        <w:rPr>
          <w:sz w:val="28"/>
          <w:szCs w:val="28"/>
        </w:rPr>
        <w:t>» заменить словами «Ф.И.О.»</w:t>
      </w:r>
      <w:r w:rsidR="00934D16">
        <w:rPr>
          <w:sz w:val="28"/>
          <w:szCs w:val="28"/>
        </w:rPr>
        <w:t>.</w:t>
      </w:r>
    </w:p>
    <w:p w:rsidR="00DE729C" w:rsidRDefault="00934D16" w:rsidP="00DE729C">
      <w:pPr>
        <w:jc w:val="both"/>
        <w:rPr>
          <w:sz w:val="28"/>
          <w:szCs w:val="28"/>
        </w:rPr>
      </w:pPr>
      <w:r>
        <w:rPr>
          <w:sz w:val="28"/>
          <w:szCs w:val="28"/>
        </w:rPr>
        <w:t xml:space="preserve">2. </w:t>
      </w:r>
      <w:r w:rsidR="00DE729C">
        <w:rPr>
          <w:sz w:val="28"/>
          <w:szCs w:val="28"/>
        </w:rPr>
        <w:t xml:space="preserve"> </w:t>
      </w:r>
      <w:r w:rsidR="00DE729C">
        <w:rPr>
          <w:rFonts w:eastAsia="Lucida Sans Unicode" w:cs="Mangal"/>
          <w:kern w:val="3"/>
          <w:sz w:val="28"/>
          <w:szCs w:val="28"/>
          <w:lang w:eastAsia="zh-CN" w:bidi="hi-IN"/>
        </w:rPr>
        <w:t>Опубликовать настоящее постановление на официальном сайте Сандогорского сельского поселения в информационно-телекоммуникационной сети «Интернет» и в информационном бюллетене «Депутатский вестник».</w:t>
      </w:r>
    </w:p>
    <w:p w:rsidR="00DE729C" w:rsidRDefault="00EA67F4" w:rsidP="00DE729C">
      <w:pPr>
        <w:jc w:val="both"/>
        <w:rPr>
          <w:rFonts w:eastAsia="Lucida Sans Unicode" w:cs="Mangal"/>
          <w:kern w:val="3"/>
          <w:sz w:val="28"/>
          <w:szCs w:val="28"/>
          <w:lang w:eastAsia="zh-CN" w:bidi="hi-IN"/>
        </w:rPr>
      </w:pPr>
      <w:r>
        <w:rPr>
          <w:sz w:val="28"/>
          <w:szCs w:val="28"/>
        </w:rPr>
        <w:t>3</w:t>
      </w:r>
      <w:r w:rsidR="00DE729C">
        <w:rPr>
          <w:sz w:val="28"/>
          <w:szCs w:val="28"/>
        </w:rPr>
        <w:t>. Настоящее п</w:t>
      </w:r>
      <w:r w:rsidR="00DE729C">
        <w:rPr>
          <w:rFonts w:eastAsia="Lucida Sans Unicode" w:cs="Mangal"/>
          <w:kern w:val="3"/>
          <w:sz w:val="28"/>
          <w:szCs w:val="28"/>
          <w:lang w:eastAsia="zh-CN" w:bidi="hi-IN"/>
        </w:rPr>
        <w:t>остановление вступает в силу со дня опубликования.</w:t>
      </w:r>
    </w:p>
    <w:p w:rsidR="00DE729C" w:rsidRDefault="00DE729C" w:rsidP="00DE729C">
      <w:pPr>
        <w:jc w:val="both"/>
        <w:rPr>
          <w:sz w:val="28"/>
          <w:szCs w:val="28"/>
        </w:rPr>
      </w:pPr>
    </w:p>
    <w:p w:rsidR="00DE729C" w:rsidRDefault="00DE729C" w:rsidP="00DE729C">
      <w:pPr>
        <w:jc w:val="both"/>
        <w:rPr>
          <w:i/>
          <w:sz w:val="28"/>
          <w:szCs w:val="28"/>
          <w:u w:val="single"/>
        </w:rPr>
      </w:pPr>
    </w:p>
    <w:p w:rsidR="00DE729C" w:rsidRDefault="00DE729C" w:rsidP="00DE729C">
      <w:pPr>
        <w:jc w:val="both"/>
        <w:rPr>
          <w:color w:val="000000"/>
          <w:sz w:val="28"/>
          <w:szCs w:val="28"/>
        </w:rPr>
      </w:pPr>
    </w:p>
    <w:p w:rsidR="00DE729C" w:rsidRDefault="00EA67F4" w:rsidP="00DE729C">
      <w:pPr>
        <w:rPr>
          <w:sz w:val="28"/>
          <w:szCs w:val="28"/>
        </w:rPr>
      </w:pPr>
      <w:r>
        <w:rPr>
          <w:sz w:val="28"/>
          <w:szCs w:val="28"/>
        </w:rPr>
        <w:t>Глава</w:t>
      </w:r>
      <w:r w:rsidR="00DE729C">
        <w:rPr>
          <w:sz w:val="28"/>
          <w:szCs w:val="28"/>
        </w:rPr>
        <w:t xml:space="preserve"> Сандогорского </w:t>
      </w:r>
    </w:p>
    <w:p w:rsidR="00DE729C" w:rsidRDefault="00EA67F4" w:rsidP="00DE729C">
      <w:pPr>
        <w:rPr>
          <w:sz w:val="28"/>
          <w:szCs w:val="28"/>
        </w:rPr>
        <w:sectPr w:rsidR="00DE729C">
          <w:pgSz w:w="11906" w:h="16838"/>
          <w:pgMar w:top="1134" w:right="851" w:bottom="1134" w:left="1134" w:header="709" w:footer="709" w:gutter="0"/>
          <w:cols w:space="720"/>
        </w:sectPr>
      </w:pPr>
      <w:r>
        <w:rPr>
          <w:sz w:val="28"/>
          <w:szCs w:val="28"/>
        </w:rPr>
        <w:t>сельского поселения</w:t>
      </w:r>
      <w:r w:rsidR="00DE729C">
        <w:rPr>
          <w:sz w:val="28"/>
          <w:szCs w:val="28"/>
        </w:rPr>
        <w:t xml:space="preserve">                                                 </w:t>
      </w:r>
      <w:r>
        <w:rPr>
          <w:sz w:val="28"/>
          <w:szCs w:val="28"/>
        </w:rPr>
        <w:t xml:space="preserve">           </w:t>
      </w:r>
      <w:r w:rsidR="00FE4759">
        <w:rPr>
          <w:sz w:val="28"/>
          <w:szCs w:val="28"/>
        </w:rPr>
        <w:t xml:space="preserve">                  А.А.Нургазизов</w:t>
      </w:r>
      <w:bookmarkStart w:id="1" w:name="_GoBack"/>
      <w:bookmarkEnd w:id="1"/>
    </w:p>
    <w:p w:rsidR="00934D16" w:rsidRDefault="00934D16" w:rsidP="00EA67F4">
      <w:pPr>
        <w:pStyle w:val="ConsPlusNormal0"/>
        <w:jc w:val="both"/>
        <w:outlineLvl w:val="1"/>
        <w:rPr>
          <w:sz w:val="28"/>
          <w:szCs w:val="28"/>
        </w:rPr>
      </w:pPr>
    </w:p>
    <w:p w:rsidR="00F62302" w:rsidRDefault="00F62302" w:rsidP="00BB39E9">
      <w:pPr>
        <w:pStyle w:val="pboth"/>
        <w:spacing w:before="0" w:beforeAutospacing="0" w:after="0" w:afterAutospacing="0" w:line="330" w:lineRule="atLeast"/>
        <w:ind w:firstLine="708"/>
        <w:jc w:val="both"/>
        <w:textAlignment w:val="baseline"/>
        <w:rPr>
          <w:color w:val="000000"/>
          <w:sz w:val="28"/>
          <w:szCs w:val="28"/>
        </w:rPr>
      </w:pPr>
    </w:p>
    <w:p w:rsidR="00BB39E9" w:rsidRPr="00BB39E9" w:rsidRDefault="00BB39E9" w:rsidP="00BB39E9">
      <w:pPr>
        <w:pStyle w:val="pboth"/>
        <w:spacing w:before="0" w:beforeAutospacing="0" w:after="0" w:afterAutospacing="0" w:line="330" w:lineRule="atLeast"/>
        <w:ind w:firstLine="708"/>
        <w:jc w:val="both"/>
        <w:textAlignment w:val="baseline"/>
        <w:rPr>
          <w:color w:val="000000"/>
          <w:sz w:val="28"/>
          <w:szCs w:val="28"/>
        </w:rPr>
      </w:pPr>
    </w:p>
    <w:p w:rsidR="00BB39E9" w:rsidRPr="00E442DD" w:rsidRDefault="00BB39E9" w:rsidP="003E1FEF">
      <w:pPr>
        <w:tabs>
          <w:tab w:val="left" w:pos="-1260"/>
        </w:tabs>
        <w:ind w:firstLine="709"/>
        <w:jc w:val="both"/>
        <w:rPr>
          <w:sz w:val="28"/>
          <w:szCs w:val="28"/>
        </w:rPr>
      </w:pPr>
    </w:p>
    <w:p w:rsidR="005306EE" w:rsidRPr="00E442DD" w:rsidRDefault="005306EE" w:rsidP="001432DB">
      <w:pPr>
        <w:tabs>
          <w:tab w:val="left" w:pos="-1260"/>
        </w:tabs>
        <w:ind w:firstLine="709"/>
        <w:jc w:val="both"/>
        <w:rPr>
          <w:sz w:val="28"/>
          <w:szCs w:val="28"/>
        </w:rPr>
      </w:pPr>
    </w:p>
    <w:p w:rsidR="001432DB" w:rsidRDefault="001432DB" w:rsidP="001432DB">
      <w:pPr>
        <w:tabs>
          <w:tab w:val="left" w:pos="-1260"/>
        </w:tabs>
        <w:ind w:firstLine="709"/>
        <w:jc w:val="both"/>
        <w:rPr>
          <w:sz w:val="28"/>
          <w:szCs w:val="28"/>
        </w:rPr>
      </w:pPr>
    </w:p>
    <w:p w:rsidR="001432DB" w:rsidRDefault="001432DB" w:rsidP="003F430E">
      <w:pPr>
        <w:tabs>
          <w:tab w:val="left" w:pos="-1260"/>
        </w:tabs>
        <w:ind w:firstLine="709"/>
        <w:jc w:val="both"/>
        <w:rPr>
          <w:sz w:val="28"/>
          <w:szCs w:val="28"/>
        </w:rPr>
      </w:pPr>
    </w:p>
    <w:p w:rsidR="00320205" w:rsidRDefault="00320205" w:rsidP="00426F55">
      <w:pPr>
        <w:widowControl w:val="0"/>
        <w:autoSpaceDE w:val="0"/>
        <w:autoSpaceDN w:val="0"/>
        <w:adjustRightInd w:val="0"/>
        <w:ind w:firstLine="708"/>
        <w:jc w:val="both"/>
        <w:rPr>
          <w:sz w:val="28"/>
          <w:szCs w:val="28"/>
        </w:rPr>
      </w:pPr>
    </w:p>
    <w:p w:rsidR="00A046D9" w:rsidRDefault="00A046D9" w:rsidP="00426F55">
      <w:pPr>
        <w:widowControl w:val="0"/>
        <w:autoSpaceDE w:val="0"/>
        <w:autoSpaceDN w:val="0"/>
        <w:adjustRightInd w:val="0"/>
        <w:ind w:firstLine="708"/>
        <w:jc w:val="both"/>
        <w:rPr>
          <w:sz w:val="28"/>
          <w:szCs w:val="28"/>
        </w:rPr>
      </w:pPr>
      <w:r>
        <w:rPr>
          <w:sz w:val="28"/>
          <w:szCs w:val="28"/>
        </w:rPr>
        <w:t xml:space="preserve"> </w:t>
      </w:r>
    </w:p>
    <w:p w:rsidR="009F19E7" w:rsidRPr="009F19E7" w:rsidRDefault="009F19E7" w:rsidP="009F19E7">
      <w:pPr>
        <w:widowControl w:val="0"/>
        <w:autoSpaceDE w:val="0"/>
        <w:autoSpaceDN w:val="0"/>
        <w:adjustRightInd w:val="0"/>
        <w:ind w:firstLine="708"/>
        <w:jc w:val="both"/>
        <w:rPr>
          <w:sz w:val="28"/>
          <w:szCs w:val="28"/>
        </w:rPr>
      </w:pPr>
    </w:p>
    <w:p w:rsidR="001D34BF" w:rsidRPr="00DE6C38" w:rsidRDefault="001D34BF" w:rsidP="00DE6C38">
      <w:pPr>
        <w:widowControl w:val="0"/>
        <w:autoSpaceDE w:val="0"/>
        <w:autoSpaceDN w:val="0"/>
        <w:adjustRightInd w:val="0"/>
        <w:ind w:firstLine="708"/>
        <w:jc w:val="both"/>
        <w:rPr>
          <w:sz w:val="28"/>
          <w:szCs w:val="28"/>
        </w:rPr>
      </w:pPr>
    </w:p>
    <w:p w:rsidR="00DE6C38" w:rsidRPr="00400463" w:rsidRDefault="00DE6C38" w:rsidP="00400463">
      <w:pPr>
        <w:widowControl w:val="0"/>
        <w:autoSpaceDE w:val="0"/>
        <w:autoSpaceDN w:val="0"/>
        <w:adjustRightInd w:val="0"/>
        <w:ind w:firstLine="708"/>
        <w:jc w:val="both"/>
        <w:rPr>
          <w:sz w:val="28"/>
          <w:szCs w:val="28"/>
        </w:rPr>
      </w:pPr>
    </w:p>
    <w:p w:rsidR="00400463" w:rsidRPr="00074911" w:rsidRDefault="00400463" w:rsidP="00074911">
      <w:pPr>
        <w:widowControl w:val="0"/>
        <w:autoSpaceDE w:val="0"/>
        <w:autoSpaceDN w:val="0"/>
        <w:adjustRightInd w:val="0"/>
        <w:ind w:firstLine="708"/>
        <w:jc w:val="both"/>
        <w:rPr>
          <w:color w:val="000000"/>
          <w:sz w:val="28"/>
          <w:szCs w:val="28"/>
        </w:rPr>
      </w:pPr>
    </w:p>
    <w:p w:rsidR="00D03BE4" w:rsidRDefault="00D03BE4" w:rsidP="00843D62">
      <w:pPr>
        <w:autoSpaceDE w:val="0"/>
        <w:autoSpaceDN w:val="0"/>
        <w:adjustRightInd w:val="0"/>
        <w:ind w:firstLine="709"/>
        <w:jc w:val="both"/>
        <w:rPr>
          <w:sz w:val="28"/>
          <w:szCs w:val="28"/>
        </w:rPr>
      </w:pPr>
    </w:p>
    <w:sectPr w:rsidR="00D03BE4" w:rsidSect="004C1F3D">
      <w:pgSz w:w="11906" w:h="16838"/>
      <w:pgMar w:top="1134" w:right="851"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AB5" w:rsidRDefault="00CF4AB5" w:rsidP="004C1F3D">
      <w:r>
        <w:separator/>
      </w:r>
    </w:p>
  </w:endnote>
  <w:endnote w:type="continuationSeparator" w:id="0">
    <w:p w:rsidR="00CF4AB5" w:rsidRDefault="00CF4AB5" w:rsidP="004C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AB5" w:rsidRDefault="00CF4AB5" w:rsidP="004C1F3D">
      <w:r>
        <w:separator/>
      </w:r>
    </w:p>
  </w:footnote>
  <w:footnote w:type="continuationSeparator" w:id="0">
    <w:p w:rsidR="00CF4AB5" w:rsidRDefault="00CF4AB5" w:rsidP="004C1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3068"/>
    <w:multiLevelType w:val="hybridMultilevel"/>
    <w:tmpl w:val="4DA8BD96"/>
    <w:lvl w:ilvl="0" w:tplc="2B8AA07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08"/>
    <w:rsid w:val="000510E8"/>
    <w:rsid w:val="00074911"/>
    <w:rsid w:val="000D4FF3"/>
    <w:rsid w:val="001432DB"/>
    <w:rsid w:val="0018497D"/>
    <w:rsid w:val="001B2AF5"/>
    <w:rsid w:val="001C3E3A"/>
    <w:rsid w:val="001D34BF"/>
    <w:rsid w:val="001F0DC9"/>
    <w:rsid w:val="002B0FCF"/>
    <w:rsid w:val="002D414E"/>
    <w:rsid w:val="00320205"/>
    <w:rsid w:val="003B0963"/>
    <w:rsid w:val="003E1FEF"/>
    <w:rsid w:val="003F3ED3"/>
    <w:rsid w:val="003F430E"/>
    <w:rsid w:val="00400463"/>
    <w:rsid w:val="00426F55"/>
    <w:rsid w:val="00461949"/>
    <w:rsid w:val="00471DE5"/>
    <w:rsid w:val="004C1F3D"/>
    <w:rsid w:val="005306EE"/>
    <w:rsid w:val="0064043E"/>
    <w:rsid w:val="006A17CA"/>
    <w:rsid w:val="00843D62"/>
    <w:rsid w:val="0087546E"/>
    <w:rsid w:val="00934D16"/>
    <w:rsid w:val="009F19E7"/>
    <w:rsid w:val="009F240F"/>
    <w:rsid w:val="00A046D9"/>
    <w:rsid w:val="00A132F2"/>
    <w:rsid w:val="00A5516E"/>
    <w:rsid w:val="00A73704"/>
    <w:rsid w:val="00AC5E49"/>
    <w:rsid w:val="00B82274"/>
    <w:rsid w:val="00BB39E9"/>
    <w:rsid w:val="00CF4AB5"/>
    <w:rsid w:val="00D03BE4"/>
    <w:rsid w:val="00D10AC0"/>
    <w:rsid w:val="00D14F2D"/>
    <w:rsid w:val="00D57499"/>
    <w:rsid w:val="00DE6C38"/>
    <w:rsid w:val="00DE729C"/>
    <w:rsid w:val="00E354A8"/>
    <w:rsid w:val="00E43FCD"/>
    <w:rsid w:val="00E442DD"/>
    <w:rsid w:val="00E6288D"/>
    <w:rsid w:val="00EA67F4"/>
    <w:rsid w:val="00ED2DFC"/>
    <w:rsid w:val="00ED3807"/>
    <w:rsid w:val="00F62302"/>
    <w:rsid w:val="00F924DD"/>
    <w:rsid w:val="00FE444C"/>
    <w:rsid w:val="00FE4759"/>
    <w:rsid w:val="00FF2808"/>
    <w:rsid w:val="00FF7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F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F3D"/>
    <w:pPr>
      <w:tabs>
        <w:tab w:val="center" w:pos="4677"/>
        <w:tab w:val="right" w:pos="9355"/>
      </w:tabs>
    </w:pPr>
  </w:style>
  <w:style w:type="character" w:customStyle="1" w:styleId="a4">
    <w:name w:val="Верхний колонтитул Знак"/>
    <w:basedOn w:val="a0"/>
    <w:link w:val="a3"/>
    <w:uiPriority w:val="99"/>
    <w:rsid w:val="004C1F3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C1F3D"/>
    <w:pPr>
      <w:tabs>
        <w:tab w:val="center" w:pos="4677"/>
        <w:tab w:val="right" w:pos="9355"/>
      </w:tabs>
    </w:pPr>
  </w:style>
  <w:style w:type="character" w:customStyle="1" w:styleId="a6">
    <w:name w:val="Нижний колонтитул Знак"/>
    <w:basedOn w:val="a0"/>
    <w:link w:val="a5"/>
    <w:uiPriority w:val="99"/>
    <w:rsid w:val="004C1F3D"/>
    <w:rPr>
      <w:rFonts w:ascii="Times New Roman" w:eastAsia="Times New Roman" w:hAnsi="Times New Roman" w:cs="Times New Roman"/>
      <w:sz w:val="24"/>
      <w:szCs w:val="24"/>
      <w:lang w:eastAsia="ru-RU"/>
    </w:rPr>
  </w:style>
  <w:style w:type="paragraph" w:customStyle="1" w:styleId="Standard">
    <w:name w:val="Standard"/>
    <w:rsid w:val="00E43FC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postbody1">
    <w:name w:val="postbody1"/>
    <w:rsid w:val="00843D62"/>
    <w:rPr>
      <w:sz w:val="20"/>
      <w:szCs w:val="20"/>
    </w:rPr>
  </w:style>
  <w:style w:type="paragraph" w:styleId="a7">
    <w:name w:val="List Paragraph"/>
    <w:basedOn w:val="a"/>
    <w:uiPriority w:val="34"/>
    <w:qFormat/>
    <w:rsid w:val="00074911"/>
    <w:pPr>
      <w:ind w:left="720"/>
      <w:contextualSpacing/>
    </w:pPr>
  </w:style>
  <w:style w:type="character" w:styleId="a8">
    <w:name w:val="Hyperlink"/>
    <w:basedOn w:val="a0"/>
    <w:uiPriority w:val="99"/>
    <w:unhideWhenUsed/>
    <w:rsid w:val="003F430E"/>
    <w:rPr>
      <w:color w:val="0563C1" w:themeColor="hyperlink"/>
      <w:u w:val="single"/>
    </w:rPr>
  </w:style>
  <w:style w:type="paragraph" w:customStyle="1" w:styleId="pboth">
    <w:name w:val="pboth"/>
    <w:basedOn w:val="a"/>
    <w:rsid w:val="00BB39E9"/>
    <w:pPr>
      <w:spacing w:before="100" w:beforeAutospacing="1" w:after="100" w:afterAutospacing="1"/>
    </w:pPr>
  </w:style>
  <w:style w:type="character" w:customStyle="1" w:styleId="ConsPlusNormal">
    <w:name w:val="ConsPlusNormal Знак"/>
    <w:link w:val="ConsPlusNormal0"/>
    <w:uiPriority w:val="99"/>
    <w:locked/>
    <w:rsid w:val="00F62302"/>
    <w:rPr>
      <w:rFonts w:ascii="Times New Roman" w:eastAsia="Times New Roman" w:hAnsi="Times New Roman" w:cs="Times New Roman"/>
    </w:rPr>
  </w:style>
  <w:style w:type="paragraph" w:customStyle="1" w:styleId="ConsPlusNormal0">
    <w:name w:val="ConsPlusNormal"/>
    <w:link w:val="ConsPlusNormal"/>
    <w:uiPriority w:val="99"/>
    <w:rsid w:val="00F62302"/>
    <w:pPr>
      <w:widowControl w:val="0"/>
      <w:autoSpaceDE w:val="0"/>
      <w:autoSpaceDN w:val="0"/>
      <w:adjustRightInd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F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F3D"/>
    <w:pPr>
      <w:tabs>
        <w:tab w:val="center" w:pos="4677"/>
        <w:tab w:val="right" w:pos="9355"/>
      </w:tabs>
    </w:pPr>
  </w:style>
  <w:style w:type="character" w:customStyle="1" w:styleId="a4">
    <w:name w:val="Верхний колонтитул Знак"/>
    <w:basedOn w:val="a0"/>
    <w:link w:val="a3"/>
    <w:uiPriority w:val="99"/>
    <w:rsid w:val="004C1F3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C1F3D"/>
    <w:pPr>
      <w:tabs>
        <w:tab w:val="center" w:pos="4677"/>
        <w:tab w:val="right" w:pos="9355"/>
      </w:tabs>
    </w:pPr>
  </w:style>
  <w:style w:type="character" w:customStyle="1" w:styleId="a6">
    <w:name w:val="Нижний колонтитул Знак"/>
    <w:basedOn w:val="a0"/>
    <w:link w:val="a5"/>
    <w:uiPriority w:val="99"/>
    <w:rsid w:val="004C1F3D"/>
    <w:rPr>
      <w:rFonts w:ascii="Times New Roman" w:eastAsia="Times New Roman" w:hAnsi="Times New Roman" w:cs="Times New Roman"/>
      <w:sz w:val="24"/>
      <w:szCs w:val="24"/>
      <w:lang w:eastAsia="ru-RU"/>
    </w:rPr>
  </w:style>
  <w:style w:type="paragraph" w:customStyle="1" w:styleId="Standard">
    <w:name w:val="Standard"/>
    <w:rsid w:val="00E43FC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postbody1">
    <w:name w:val="postbody1"/>
    <w:rsid w:val="00843D62"/>
    <w:rPr>
      <w:sz w:val="20"/>
      <w:szCs w:val="20"/>
    </w:rPr>
  </w:style>
  <w:style w:type="paragraph" w:styleId="a7">
    <w:name w:val="List Paragraph"/>
    <w:basedOn w:val="a"/>
    <w:uiPriority w:val="34"/>
    <w:qFormat/>
    <w:rsid w:val="00074911"/>
    <w:pPr>
      <w:ind w:left="720"/>
      <w:contextualSpacing/>
    </w:pPr>
  </w:style>
  <w:style w:type="character" w:styleId="a8">
    <w:name w:val="Hyperlink"/>
    <w:basedOn w:val="a0"/>
    <w:uiPriority w:val="99"/>
    <w:unhideWhenUsed/>
    <w:rsid w:val="003F430E"/>
    <w:rPr>
      <w:color w:val="0563C1" w:themeColor="hyperlink"/>
      <w:u w:val="single"/>
    </w:rPr>
  </w:style>
  <w:style w:type="paragraph" w:customStyle="1" w:styleId="pboth">
    <w:name w:val="pboth"/>
    <w:basedOn w:val="a"/>
    <w:rsid w:val="00BB39E9"/>
    <w:pPr>
      <w:spacing w:before="100" w:beforeAutospacing="1" w:after="100" w:afterAutospacing="1"/>
    </w:pPr>
  </w:style>
  <w:style w:type="character" w:customStyle="1" w:styleId="ConsPlusNormal">
    <w:name w:val="ConsPlusNormal Знак"/>
    <w:link w:val="ConsPlusNormal0"/>
    <w:uiPriority w:val="99"/>
    <w:locked/>
    <w:rsid w:val="00F62302"/>
    <w:rPr>
      <w:rFonts w:ascii="Times New Roman" w:eastAsia="Times New Roman" w:hAnsi="Times New Roman" w:cs="Times New Roman"/>
    </w:rPr>
  </w:style>
  <w:style w:type="paragraph" w:customStyle="1" w:styleId="ConsPlusNormal0">
    <w:name w:val="ConsPlusNormal"/>
    <w:link w:val="ConsPlusNormal"/>
    <w:uiPriority w:val="99"/>
    <w:rsid w:val="00F62302"/>
    <w:pPr>
      <w:widowControl w:val="0"/>
      <w:autoSpaceDE w:val="0"/>
      <w:autoSpaceDN w:val="0"/>
      <w:adjustRightInd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133">
      <w:bodyDiv w:val="1"/>
      <w:marLeft w:val="0"/>
      <w:marRight w:val="0"/>
      <w:marTop w:val="0"/>
      <w:marBottom w:val="0"/>
      <w:divBdr>
        <w:top w:val="none" w:sz="0" w:space="0" w:color="auto"/>
        <w:left w:val="none" w:sz="0" w:space="0" w:color="auto"/>
        <w:bottom w:val="none" w:sz="0" w:space="0" w:color="auto"/>
        <w:right w:val="none" w:sz="0" w:space="0" w:color="auto"/>
      </w:divBdr>
    </w:div>
    <w:div w:id="147063387">
      <w:bodyDiv w:val="1"/>
      <w:marLeft w:val="0"/>
      <w:marRight w:val="0"/>
      <w:marTop w:val="0"/>
      <w:marBottom w:val="0"/>
      <w:divBdr>
        <w:top w:val="none" w:sz="0" w:space="0" w:color="auto"/>
        <w:left w:val="none" w:sz="0" w:space="0" w:color="auto"/>
        <w:bottom w:val="none" w:sz="0" w:space="0" w:color="auto"/>
        <w:right w:val="none" w:sz="0" w:space="0" w:color="auto"/>
      </w:divBdr>
    </w:div>
    <w:div w:id="147552635">
      <w:bodyDiv w:val="1"/>
      <w:marLeft w:val="0"/>
      <w:marRight w:val="0"/>
      <w:marTop w:val="0"/>
      <w:marBottom w:val="0"/>
      <w:divBdr>
        <w:top w:val="none" w:sz="0" w:space="0" w:color="auto"/>
        <w:left w:val="none" w:sz="0" w:space="0" w:color="auto"/>
        <w:bottom w:val="none" w:sz="0" w:space="0" w:color="auto"/>
        <w:right w:val="none" w:sz="0" w:space="0" w:color="auto"/>
      </w:divBdr>
    </w:div>
    <w:div w:id="605042165">
      <w:bodyDiv w:val="1"/>
      <w:marLeft w:val="0"/>
      <w:marRight w:val="0"/>
      <w:marTop w:val="0"/>
      <w:marBottom w:val="0"/>
      <w:divBdr>
        <w:top w:val="none" w:sz="0" w:space="0" w:color="auto"/>
        <w:left w:val="none" w:sz="0" w:space="0" w:color="auto"/>
        <w:bottom w:val="none" w:sz="0" w:space="0" w:color="auto"/>
        <w:right w:val="none" w:sz="0" w:space="0" w:color="auto"/>
      </w:divBdr>
    </w:div>
    <w:div w:id="619991852">
      <w:bodyDiv w:val="1"/>
      <w:marLeft w:val="0"/>
      <w:marRight w:val="0"/>
      <w:marTop w:val="0"/>
      <w:marBottom w:val="0"/>
      <w:divBdr>
        <w:top w:val="none" w:sz="0" w:space="0" w:color="auto"/>
        <w:left w:val="none" w:sz="0" w:space="0" w:color="auto"/>
        <w:bottom w:val="none" w:sz="0" w:space="0" w:color="auto"/>
        <w:right w:val="none" w:sz="0" w:space="0" w:color="auto"/>
      </w:divBdr>
    </w:div>
    <w:div w:id="631907767">
      <w:bodyDiv w:val="1"/>
      <w:marLeft w:val="0"/>
      <w:marRight w:val="0"/>
      <w:marTop w:val="0"/>
      <w:marBottom w:val="0"/>
      <w:divBdr>
        <w:top w:val="none" w:sz="0" w:space="0" w:color="auto"/>
        <w:left w:val="none" w:sz="0" w:space="0" w:color="auto"/>
        <w:bottom w:val="none" w:sz="0" w:space="0" w:color="auto"/>
        <w:right w:val="none" w:sz="0" w:space="0" w:color="auto"/>
      </w:divBdr>
    </w:div>
    <w:div w:id="852258381">
      <w:bodyDiv w:val="1"/>
      <w:marLeft w:val="0"/>
      <w:marRight w:val="0"/>
      <w:marTop w:val="0"/>
      <w:marBottom w:val="0"/>
      <w:divBdr>
        <w:top w:val="none" w:sz="0" w:space="0" w:color="auto"/>
        <w:left w:val="none" w:sz="0" w:space="0" w:color="auto"/>
        <w:bottom w:val="none" w:sz="0" w:space="0" w:color="auto"/>
        <w:right w:val="none" w:sz="0" w:space="0" w:color="auto"/>
      </w:divBdr>
    </w:div>
    <w:div w:id="1131627311">
      <w:bodyDiv w:val="1"/>
      <w:marLeft w:val="0"/>
      <w:marRight w:val="0"/>
      <w:marTop w:val="0"/>
      <w:marBottom w:val="0"/>
      <w:divBdr>
        <w:top w:val="none" w:sz="0" w:space="0" w:color="auto"/>
        <w:left w:val="none" w:sz="0" w:space="0" w:color="auto"/>
        <w:bottom w:val="none" w:sz="0" w:space="0" w:color="auto"/>
        <w:right w:val="none" w:sz="0" w:space="0" w:color="auto"/>
      </w:divBdr>
    </w:div>
    <w:div w:id="1159225285">
      <w:bodyDiv w:val="1"/>
      <w:marLeft w:val="0"/>
      <w:marRight w:val="0"/>
      <w:marTop w:val="0"/>
      <w:marBottom w:val="0"/>
      <w:divBdr>
        <w:top w:val="none" w:sz="0" w:space="0" w:color="auto"/>
        <w:left w:val="none" w:sz="0" w:space="0" w:color="auto"/>
        <w:bottom w:val="none" w:sz="0" w:space="0" w:color="auto"/>
        <w:right w:val="none" w:sz="0" w:space="0" w:color="auto"/>
      </w:divBdr>
    </w:div>
    <w:div w:id="1275870854">
      <w:bodyDiv w:val="1"/>
      <w:marLeft w:val="0"/>
      <w:marRight w:val="0"/>
      <w:marTop w:val="0"/>
      <w:marBottom w:val="0"/>
      <w:divBdr>
        <w:top w:val="none" w:sz="0" w:space="0" w:color="auto"/>
        <w:left w:val="none" w:sz="0" w:space="0" w:color="auto"/>
        <w:bottom w:val="none" w:sz="0" w:space="0" w:color="auto"/>
        <w:right w:val="none" w:sz="0" w:space="0" w:color="auto"/>
      </w:divBdr>
    </w:div>
    <w:div w:id="1531987243">
      <w:bodyDiv w:val="1"/>
      <w:marLeft w:val="0"/>
      <w:marRight w:val="0"/>
      <w:marTop w:val="0"/>
      <w:marBottom w:val="0"/>
      <w:divBdr>
        <w:top w:val="none" w:sz="0" w:space="0" w:color="auto"/>
        <w:left w:val="none" w:sz="0" w:space="0" w:color="auto"/>
        <w:bottom w:val="none" w:sz="0" w:space="0" w:color="auto"/>
        <w:right w:val="none" w:sz="0" w:space="0" w:color="auto"/>
      </w:divBdr>
    </w:div>
    <w:div w:id="1720200584">
      <w:bodyDiv w:val="1"/>
      <w:marLeft w:val="0"/>
      <w:marRight w:val="0"/>
      <w:marTop w:val="0"/>
      <w:marBottom w:val="0"/>
      <w:divBdr>
        <w:top w:val="none" w:sz="0" w:space="0" w:color="auto"/>
        <w:left w:val="none" w:sz="0" w:space="0" w:color="auto"/>
        <w:bottom w:val="none" w:sz="0" w:space="0" w:color="auto"/>
        <w:right w:val="none" w:sz="0" w:space="0" w:color="auto"/>
      </w:divBdr>
    </w:div>
    <w:div w:id="1894730007">
      <w:bodyDiv w:val="1"/>
      <w:marLeft w:val="0"/>
      <w:marRight w:val="0"/>
      <w:marTop w:val="0"/>
      <w:marBottom w:val="0"/>
      <w:divBdr>
        <w:top w:val="none" w:sz="0" w:space="0" w:color="auto"/>
        <w:left w:val="none" w:sz="0" w:space="0" w:color="auto"/>
        <w:bottom w:val="none" w:sz="0" w:space="0" w:color="auto"/>
        <w:right w:val="none" w:sz="0" w:space="0" w:color="auto"/>
      </w:divBdr>
    </w:div>
    <w:div w:id="1915780501">
      <w:bodyDiv w:val="1"/>
      <w:marLeft w:val="0"/>
      <w:marRight w:val="0"/>
      <w:marTop w:val="0"/>
      <w:marBottom w:val="0"/>
      <w:divBdr>
        <w:top w:val="none" w:sz="0" w:space="0" w:color="auto"/>
        <w:left w:val="none" w:sz="0" w:space="0" w:color="auto"/>
        <w:bottom w:val="none" w:sz="0" w:space="0" w:color="auto"/>
        <w:right w:val="none" w:sz="0" w:space="0" w:color="auto"/>
      </w:divBdr>
    </w:div>
    <w:div w:id="20269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ndogor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ndogora.ru/" TargetMode="External"/><Relationship Id="rId5" Type="http://schemas.openxmlformats.org/officeDocument/2006/relationships/webSettings" Target="webSettings.xml"/><Relationship Id="rId10" Type="http://schemas.openxmlformats.org/officeDocument/2006/relationships/hyperlink" Target="https://legalacts.ru/doc/FZ-ob-organizacii-predostavlenija-gosudar-i-municipal-uslug/" TargetMode="External"/><Relationship Id="rId4" Type="http://schemas.openxmlformats.org/officeDocument/2006/relationships/settings" Target="settings.xml"/><Relationship Id="rId9" Type="http://schemas.openxmlformats.org/officeDocument/2006/relationships/hyperlink" Target="https://legalacts.ru/doc/FZ-ob-organizacii-predostavlenija-gosudar-i-municipal-uslu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3208</Words>
  <Characters>18287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SandogoraSpec</cp:lastModifiedBy>
  <cp:revision>4</cp:revision>
  <cp:lastPrinted>2019-12-23T05:35:00Z</cp:lastPrinted>
  <dcterms:created xsi:type="dcterms:W3CDTF">2019-12-23T05:37:00Z</dcterms:created>
  <dcterms:modified xsi:type="dcterms:W3CDTF">2020-01-13T10:19:00Z</dcterms:modified>
</cp:coreProperties>
</file>