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94A" w:rsidRDefault="0030494A" w:rsidP="00561D5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B97F940">
            <wp:extent cx="633730" cy="792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494A" w:rsidRDefault="0030494A" w:rsidP="00561D5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61D56" w:rsidRPr="00F90748" w:rsidRDefault="00561D56" w:rsidP="00561D5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0748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САНДОГОРСКОГО</w:t>
      </w:r>
      <w:r w:rsidRPr="00F90748">
        <w:rPr>
          <w:rFonts w:ascii="Times New Roman" w:eastAsia="Times New Roman" w:hAnsi="Times New Roman"/>
          <w:sz w:val="28"/>
          <w:szCs w:val="28"/>
          <w:lang w:eastAsia="ar-SA"/>
        </w:rPr>
        <w:t xml:space="preserve"> СЕЛЬСКОГО ПОСЕЛЕНИЯ</w:t>
      </w:r>
    </w:p>
    <w:p w:rsidR="00561D56" w:rsidRPr="00F90748" w:rsidRDefault="00561D56" w:rsidP="00561D5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0748">
        <w:rPr>
          <w:rFonts w:ascii="Times New Roman" w:eastAsia="Times New Roman" w:hAnsi="Times New Roman"/>
          <w:sz w:val="28"/>
          <w:szCs w:val="28"/>
          <w:lang w:eastAsia="ar-SA"/>
        </w:rPr>
        <w:t>КОСТРОМСКОГО МУНИЦИПАЛЬНОГО РАЙОНА</w:t>
      </w:r>
    </w:p>
    <w:p w:rsidR="00561D56" w:rsidRPr="00F90748" w:rsidRDefault="00561D56" w:rsidP="00561D5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0748">
        <w:rPr>
          <w:rFonts w:ascii="Times New Roman" w:eastAsia="Times New Roman" w:hAnsi="Times New Roman"/>
          <w:sz w:val="28"/>
          <w:szCs w:val="28"/>
          <w:lang w:eastAsia="ar-SA"/>
        </w:rPr>
        <w:t>КОСТРОМСКОЙ ОБЛАСТИ</w:t>
      </w:r>
    </w:p>
    <w:p w:rsidR="00561D56" w:rsidRPr="00F90748" w:rsidRDefault="00561D56" w:rsidP="00561D5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61D56" w:rsidRPr="00F90748" w:rsidRDefault="00561D56" w:rsidP="00561D5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РАСПОРЯЖЕНИЕ</w:t>
      </w:r>
    </w:p>
    <w:p w:rsidR="00561D56" w:rsidRPr="00F90748" w:rsidRDefault="00561D56" w:rsidP="00561D56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61D56" w:rsidRPr="00F90748" w:rsidRDefault="00561D56" w:rsidP="00561D56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="00117248">
        <w:rPr>
          <w:rFonts w:ascii="Times New Roman" w:eastAsia="Times New Roman" w:hAnsi="Times New Roman"/>
          <w:sz w:val="28"/>
          <w:szCs w:val="28"/>
          <w:lang w:eastAsia="ar-SA"/>
        </w:rPr>
        <w:t>22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» января </w:t>
      </w:r>
      <w:r w:rsidRPr="00F90748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26 </w:t>
      </w:r>
      <w:r w:rsidRPr="00F90748">
        <w:rPr>
          <w:rFonts w:ascii="Times New Roman" w:eastAsia="Times New Roman" w:hAnsi="Times New Roman"/>
          <w:sz w:val="28"/>
          <w:szCs w:val="28"/>
          <w:lang w:eastAsia="ar-SA"/>
        </w:rPr>
        <w:t xml:space="preserve">г. № </w:t>
      </w:r>
      <w:r w:rsidR="00117248">
        <w:rPr>
          <w:rFonts w:ascii="Times New Roman" w:eastAsia="Times New Roman" w:hAnsi="Times New Roman"/>
          <w:sz w:val="28"/>
          <w:szCs w:val="28"/>
          <w:lang w:eastAsia="ar-SA"/>
        </w:rPr>
        <w:t xml:space="preserve">2                                                          </w:t>
      </w:r>
      <w:r w:rsidRPr="00F90748">
        <w:rPr>
          <w:rFonts w:ascii="Times New Roman" w:eastAsia="Times New Roman" w:hAnsi="Times New Roman"/>
          <w:sz w:val="28"/>
          <w:szCs w:val="28"/>
          <w:lang w:eastAsia="ar-SA"/>
        </w:rPr>
        <w:t xml:space="preserve">с.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Сандогора</w:t>
      </w:r>
    </w:p>
    <w:p w:rsidR="00561D56" w:rsidRPr="00F90748" w:rsidRDefault="00561D56" w:rsidP="00561D56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61D56" w:rsidRPr="00F90748" w:rsidRDefault="00561D56" w:rsidP="00561D56">
      <w:pPr>
        <w:suppressAutoHyphens/>
        <w:spacing w:after="0" w:line="240" w:lineRule="auto"/>
        <w:ind w:right="4818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F90748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б определении управляющей организации для управления многоквартирными домами,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561D56" w:rsidRPr="00F90748" w:rsidRDefault="00561D56" w:rsidP="00561D56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561D56" w:rsidRDefault="00561D56" w:rsidP="00561D56">
      <w:pPr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sz w:val="28"/>
          <w:szCs w:val="28"/>
          <w:lang w:bidi="en-US"/>
        </w:rPr>
      </w:pPr>
    </w:p>
    <w:p w:rsidR="00561D56" w:rsidRDefault="00561D56" w:rsidP="00561D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0748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В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соответствии с частью 17 статьи 161 Жилищного кодекса Российской Федерации,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</w:t>
      </w:r>
      <w:r w:rsidRPr="00FD1D6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остановление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</w:t>
      </w:r>
      <w:r w:rsidRPr="00FD1D6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Правительства Р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оссийской </w:t>
      </w:r>
      <w:r w:rsidRPr="00FD1D6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Ф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едерации</w:t>
      </w:r>
      <w:r w:rsidRPr="00FD1D6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от 21 декабря 2018 г. N 1616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, руководствуясь </w:t>
      </w:r>
      <w:r w:rsidRPr="00F90748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Уставом муниципального образования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Сандогорское</w:t>
      </w:r>
      <w:r w:rsidRPr="00F90748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сельское поселение Костромского муниципального района Костромской области, администрация 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Сандогорского</w:t>
      </w:r>
      <w:r w:rsidRPr="00F90748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сельского поселения Костромского муниципального района Костромской области</w:t>
      </w:r>
      <w:r w:rsidRPr="00F90748">
        <w:rPr>
          <w:rFonts w:ascii="Times New Roman" w:hAnsi="Times New Roman"/>
          <w:sz w:val="28"/>
          <w:szCs w:val="28"/>
        </w:rPr>
        <w:t xml:space="preserve">, </w:t>
      </w:r>
    </w:p>
    <w:p w:rsidR="00561D56" w:rsidRPr="00F90748" w:rsidRDefault="00561D56" w:rsidP="00561D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ОБЯЗЫВАЮ</w:t>
      </w:r>
      <w:r w:rsidRPr="00F90748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561D56" w:rsidRPr="00561D56" w:rsidRDefault="00561D56" w:rsidP="00561D56">
      <w:pPr>
        <w:pStyle w:val="a4"/>
        <w:widowControl w:val="0"/>
        <w:numPr>
          <w:ilvl w:val="0"/>
          <w:numId w:val="1"/>
        </w:numPr>
        <w:suppressAutoHyphens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61D56">
        <w:rPr>
          <w:rFonts w:ascii="Times New Roman" w:eastAsia="Times New Roman" w:hAnsi="Times New Roman"/>
          <w:sz w:val="28"/>
          <w:szCs w:val="28"/>
          <w:lang w:eastAsia="ar-SA"/>
        </w:rPr>
        <w:t xml:space="preserve">Определить в качестве управляющей организации для управления многоквартирными домами, согласно адресному перечню многоквартирных домов, расположенных на территории Сандогорского сельского поселения (Приложение 1) ООО «Перспектива» (ИНН 4415006310) с </w:t>
      </w:r>
      <w:r w:rsidRPr="00905C3B">
        <w:rPr>
          <w:rFonts w:ascii="Times New Roman" w:eastAsia="Times New Roman" w:hAnsi="Times New Roman"/>
          <w:sz w:val="28"/>
          <w:szCs w:val="28"/>
          <w:lang w:eastAsia="ar-SA"/>
        </w:rPr>
        <w:t>23</w:t>
      </w:r>
      <w:r w:rsidRPr="00561D56">
        <w:rPr>
          <w:rFonts w:ascii="Times New Roman" w:eastAsia="Times New Roman" w:hAnsi="Times New Roman"/>
          <w:sz w:val="28"/>
          <w:szCs w:val="28"/>
          <w:lang w:eastAsia="ar-SA"/>
        </w:rPr>
        <w:t xml:space="preserve"> января 2026</w:t>
      </w:r>
      <w:r w:rsidR="00C521D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561D56">
        <w:rPr>
          <w:rFonts w:ascii="Times New Roman" w:eastAsia="Times New Roman" w:hAnsi="Times New Roman"/>
          <w:sz w:val="28"/>
          <w:szCs w:val="28"/>
          <w:lang w:eastAsia="ar-SA"/>
        </w:rPr>
        <w:t xml:space="preserve">года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</w:t>
      </w:r>
      <w:r w:rsidRPr="00561D56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доме или по результатам открытого конкурса, но не более одного года.</w:t>
      </w:r>
    </w:p>
    <w:p w:rsidR="00561D56" w:rsidRDefault="00561D56" w:rsidP="00561D56">
      <w:pPr>
        <w:widowControl w:val="0"/>
        <w:suppressAutoHyphens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 Специалистам администрации осуществить подготовку по проведению открытого конкурса по отбору управляющих организаций для управления многоквартирным</w:t>
      </w:r>
      <w:r w:rsidR="000F505A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дом</w:t>
      </w:r>
      <w:r w:rsidR="000F505A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="000F505A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0F505A" w:rsidRPr="00561D56">
        <w:rPr>
          <w:rFonts w:ascii="Times New Roman" w:eastAsia="Times New Roman" w:hAnsi="Times New Roman"/>
          <w:sz w:val="28"/>
          <w:szCs w:val="28"/>
          <w:lang w:eastAsia="ar-SA"/>
        </w:rPr>
        <w:t>согласно адресному перечню многоквартирных домов, расположенных на территории Сандогорского сельского поселения (Приложение 1)</w:t>
      </w:r>
      <w:r w:rsidR="000F505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срок до 01 мая 202</w:t>
      </w:r>
      <w:r w:rsidR="006E0E44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561D56" w:rsidRDefault="00561D56" w:rsidP="00561D56">
      <w:pPr>
        <w:widowControl w:val="0"/>
        <w:suppressAutoHyphens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3. Уровень размера платы за содержание и ремонт жилого помещения определить индивидуально по каждому многоквартирному дому</w:t>
      </w:r>
      <w:r w:rsidR="00934773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согласно планово-договорной стоимости управления, содержания и текущего ремонта (Приложение </w:t>
      </w:r>
      <w:r w:rsidR="00722FF8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).</w:t>
      </w:r>
    </w:p>
    <w:p w:rsidR="00561D56" w:rsidRDefault="00561D56" w:rsidP="00561D56">
      <w:pPr>
        <w:widowControl w:val="0"/>
        <w:suppressAutoHyphens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4. ООО «Перспектива» </w:t>
      </w:r>
      <w:r w:rsidR="003C3043">
        <w:rPr>
          <w:rFonts w:ascii="Times New Roman" w:eastAsia="Times New Roman" w:hAnsi="Times New Roman"/>
          <w:sz w:val="28"/>
          <w:szCs w:val="28"/>
          <w:lang w:eastAsia="ar-SA"/>
        </w:rPr>
        <w:t xml:space="preserve">в течении пяти рабочих дней со дня принятия настоящего распоряжения уведомить собственников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помещений </w:t>
      </w:r>
      <w:r w:rsidR="003C3043">
        <w:rPr>
          <w:rFonts w:ascii="Times New Roman" w:eastAsia="Times New Roman" w:hAnsi="Times New Roman"/>
          <w:sz w:val="28"/>
          <w:szCs w:val="28"/>
          <w:lang w:eastAsia="ar-SA"/>
        </w:rPr>
        <w:t>в многоквартирных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дома</w:t>
      </w:r>
      <w:r w:rsidR="003C3043">
        <w:rPr>
          <w:rFonts w:ascii="Times New Roman" w:eastAsia="Times New Roman" w:hAnsi="Times New Roman"/>
          <w:sz w:val="28"/>
          <w:szCs w:val="28"/>
          <w:lang w:eastAsia="ar-SA"/>
        </w:rPr>
        <w:t xml:space="preserve">х согласно адресному перечню многоквартирных домов о принятии указанного решения. </w:t>
      </w:r>
    </w:p>
    <w:p w:rsidR="00561D56" w:rsidRDefault="00561D56" w:rsidP="00561D56">
      <w:pPr>
        <w:widowControl w:val="0"/>
        <w:suppressAutoHyphens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5. Настоящее постановление </w:t>
      </w:r>
      <w:r w:rsidRPr="00505505">
        <w:rPr>
          <w:rFonts w:ascii="Times New Roman" w:eastAsia="Times New Roman" w:hAnsi="Times New Roman"/>
          <w:sz w:val="28"/>
          <w:szCs w:val="28"/>
          <w:lang w:eastAsia="ar-SA"/>
        </w:rPr>
        <w:t>вступа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ет</w:t>
      </w:r>
      <w:r w:rsidRPr="00505505">
        <w:rPr>
          <w:rFonts w:ascii="Times New Roman" w:eastAsia="Times New Roman" w:hAnsi="Times New Roman"/>
          <w:sz w:val="28"/>
          <w:szCs w:val="28"/>
          <w:lang w:eastAsia="ar-SA"/>
        </w:rPr>
        <w:t xml:space="preserve"> в силу </w:t>
      </w:r>
      <w:r w:rsidR="003C3043">
        <w:rPr>
          <w:rFonts w:ascii="Times New Roman" w:eastAsia="Times New Roman" w:hAnsi="Times New Roman"/>
          <w:sz w:val="28"/>
          <w:szCs w:val="28"/>
          <w:lang w:eastAsia="ar-SA"/>
        </w:rPr>
        <w:t>со дня его подписания</w:t>
      </w:r>
      <w:r w:rsidRPr="00505505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</w:p>
    <w:p w:rsidR="00561D56" w:rsidRPr="00F90748" w:rsidRDefault="00561D56" w:rsidP="00561D56">
      <w:pPr>
        <w:widowControl w:val="0"/>
        <w:suppressAutoHyphens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6. Контроль за исполнением настоящего </w:t>
      </w:r>
      <w:r w:rsidR="003C3043">
        <w:rPr>
          <w:rFonts w:ascii="Times New Roman" w:eastAsia="Times New Roman" w:hAnsi="Times New Roman"/>
          <w:sz w:val="28"/>
          <w:szCs w:val="28"/>
          <w:lang w:eastAsia="ar-SA"/>
        </w:rPr>
        <w:t>распоряжения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оставляю за собой.</w:t>
      </w:r>
    </w:p>
    <w:p w:rsidR="00561D56" w:rsidRDefault="00561D56" w:rsidP="00561D56">
      <w:pPr>
        <w:suppressAutoHyphens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561D56" w:rsidRDefault="00561D56" w:rsidP="00561D56">
      <w:pPr>
        <w:suppressAutoHyphens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561D56" w:rsidRDefault="00561D56" w:rsidP="003C3043">
      <w:pPr>
        <w:suppressAutoHyphens/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F9074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Глава </w:t>
      </w:r>
      <w:r w:rsidR="003C304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Сандогорского</w:t>
      </w:r>
      <w:r w:rsidRPr="00F9074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сельского поселения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</w:t>
      </w:r>
      <w:r w:rsidR="003C304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    А</w:t>
      </w:r>
      <w:r w:rsidRPr="00F9074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.А. </w:t>
      </w:r>
      <w:r w:rsidR="003C304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Нургазизов</w:t>
      </w:r>
    </w:p>
    <w:p w:rsidR="00561D56" w:rsidRDefault="00561D56" w:rsidP="00561D56">
      <w:pPr>
        <w:suppressAutoHyphens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561D56" w:rsidRDefault="00561D56" w:rsidP="00561D56">
      <w:pPr>
        <w:suppressAutoHyphens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561D56" w:rsidRDefault="00561D56" w:rsidP="00561D56">
      <w:pPr>
        <w:suppressAutoHyphens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561D56" w:rsidRDefault="00561D56" w:rsidP="00561D56">
      <w:pPr>
        <w:suppressAutoHyphens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561D56" w:rsidRDefault="00561D56" w:rsidP="00561D56">
      <w:pPr>
        <w:suppressAutoHyphens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561D56" w:rsidRDefault="00561D56" w:rsidP="00561D56">
      <w:pPr>
        <w:suppressAutoHyphens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561D56" w:rsidRDefault="00561D56" w:rsidP="00561D56">
      <w:pPr>
        <w:suppressAutoHyphens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3C3043" w:rsidRDefault="003C3043" w:rsidP="00561D56">
      <w:pPr>
        <w:suppressAutoHyphens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3C3043" w:rsidRDefault="003C3043" w:rsidP="00561D56">
      <w:pPr>
        <w:suppressAutoHyphens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3C3043" w:rsidRDefault="003C3043" w:rsidP="00561D56">
      <w:pPr>
        <w:suppressAutoHyphens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3C3043" w:rsidRDefault="003C3043" w:rsidP="00561D56">
      <w:pPr>
        <w:suppressAutoHyphens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3C3043" w:rsidRDefault="003C3043" w:rsidP="00561D56">
      <w:pPr>
        <w:suppressAutoHyphens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3C3043" w:rsidRDefault="003C3043" w:rsidP="00561D56">
      <w:pPr>
        <w:suppressAutoHyphens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3C3043" w:rsidRDefault="003C3043" w:rsidP="00561D56">
      <w:pPr>
        <w:suppressAutoHyphens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561D56" w:rsidRDefault="00561D56" w:rsidP="00561D56">
      <w:pPr>
        <w:suppressAutoHyphens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561D56" w:rsidRPr="000E321E" w:rsidRDefault="00561D56" w:rsidP="00561D56">
      <w:pPr>
        <w:suppressAutoHyphens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 w:rsidRPr="000E321E">
        <w:rPr>
          <w:rFonts w:ascii="Times New Roman" w:hAnsi="Times New Roman"/>
          <w:sz w:val="26"/>
          <w:szCs w:val="26"/>
        </w:rPr>
        <w:t>Приложение № 1</w:t>
      </w:r>
    </w:p>
    <w:p w:rsidR="00561D56" w:rsidRPr="000E321E" w:rsidRDefault="00561D56" w:rsidP="00561D56">
      <w:pPr>
        <w:suppressAutoHyphens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 w:rsidRPr="000E321E">
        <w:rPr>
          <w:rFonts w:ascii="Times New Roman" w:hAnsi="Times New Roman"/>
          <w:sz w:val="26"/>
          <w:szCs w:val="26"/>
        </w:rPr>
        <w:t xml:space="preserve">к </w:t>
      </w:r>
      <w:r w:rsidR="003C3043">
        <w:rPr>
          <w:rFonts w:ascii="Times New Roman" w:hAnsi="Times New Roman"/>
          <w:sz w:val="26"/>
          <w:szCs w:val="26"/>
        </w:rPr>
        <w:t>распоряжению</w:t>
      </w:r>
      <w:r w:rsidRPr="000E321E">
        <w:rPr>
          <w:rFonts w:ascii="Times New Roman" w:hAnsi="Times New Roman"/>
          <w:sz w:val="26"/>
          <w:szCs w:val="26"/>
        </w:rPr>
        <w:t xml:space="preserve"> администрации</w:t>
      </w:r>
    </w:p>
    <w:p w:rsidR="00561D56" w:rsidRPr="000E321E" w:rsidRDefault="00561D56" w:rsidP="00561D56">
      <w:pPr>
        <w:suppressAutoHyphens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 w:rsidRPr="000E321E">
        <w:rPr>
          <w:rFonts w:ascii="Times New Roman" w:hAnsi="Times New Roman"/>
          <w:sz w:val="26"/>
          <w:szCs w:val="26"/>
        </w:rPr>
        <w:t xml:space="preserve"> </w:t>
      </w:r>
      <w:r w:rsidR="003C3043">
        <w:rPr>
          <w:rFonts w:ascii="Times New Roman" w:hAnsi="Times New Roman"/>
          <w:sz w:val="26"/>
          <w:szCs w:val="26"/>
        </w:rPr>
        <w:t>Сандогорского</w:t>
      </w:r>
      <w:r w:rsidRPr="000E321E">
        <w:rPr>
          <w:rFonts w:ascii="Times New Roman" w:hAnsi="Times New Roman"/>
          <w:sz w:val="26"/>
          <w:szCs w:val="26"/>
        </w:rPr>
        <w:t xml:space="preserve"> сельского поселения </w:t>
      </w:r>
    </w:p>
    <w:p w:rsidR="00561D56" w:rsidRPr="000E321E" w:rsidRDefault="00561D56" w:rsidP="00561D56">
      <w:pPr>
        <w:suppressAutoHyphens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 w:rsidRPr="000E321E">
        <w:rPr>
          <w:rFonts w:ascii="Times New Roman" w:hAnsi="Times New Roman"/>
          <w:sz w:val="26"/>
          <w:szCs w:val="26"/>
        </w:rPr>
        <w:t>Костромского муниципального района</w:t>
      </w:r>
    </w:p>
    <w:p w:rsidR="00561D56" w:rsidRPr="000E321E" w:rsidRDefault="00561D56" w:rsidP="00561D56">
      <w:pPr>
        <w:suppressAutoHyphens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 w:rsidRPr="000E321E">
        <w:rPr>
          <w:rFonts w:ascii="Times New Roman" w:hAnsi="Times New Roman"/>
          <w:sz w:val="26"/>
          <w:szCs w:val="26"/>
        </w:rPr>
        <w:lastRenderedPageBreak/>
        <w:t xml:space="preserve">Костромской области  </w:t>
      </w:r>
    </w:p>
    <w:p w:rsidR="00561D56" w:rsidRPr="000E321E" w:rsidRDefault="00561D56" w:rsidP="00561D56">
      <w:pPr>
        <w:suppressAutoHyphens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 w:rsidRPr="000E321E">
        <w:rPr>
          <w:rFonts w:ascii="Times New Roman" w:hAnsi="Times New Roman"/>
          <w:sz w:val="26"/>
          <w:szCs w:val="26"/>
        </w:rPr>
        <w:t>от «</w:t>
      </w:r>
      <w:r w:rsidR="00905C3B">
        <w:rPr>
          <w:rFonts w:ascii="Times New Roman" w:hAnsi="Times New Roman"/>
          <w:sz w:val="26"/>
          <w:szCs w:val="26"/>
        </w:rPr>
        <w:t xml:space="preserve"> 22 </w:t>
      </w:r>
      <w:r w:rsidRPr="000E321E">
        <w:rPr>
          <w:rFonts w:ascii="Times New Roman" w:hAnsi="Times New Roman"/>
          <w:sz w:val="26"/>
          <w:szCs w:val="26"/>
        </w:rPr>
        <w:t>»</w:t>
      </w:r>
      <w:r w:rsidR="00905C3B">
        <w:rPr>
          <w:rFonts w:ascii="Times New Roman" w:hAnsi="Times New Roman"/>
          <w:sz w:val="26"/>
          <w:szCs w:val="26"/>
        </w:rPr>
        <w:t xml:space="preserve"> января </w:t>
      </w:r>
      <w:r w:rsidRPr="000E321E">
        <w:rPr>
          <w:rFonts w:ascii="Times New Roman" w:hAnsi="Times New Roman"/>
          <w:sz w:val="26"/>
          <w:szCs w:val="26"/>
        </w:rPr>
        <w:t>20</w:t>
      </w:r>
      <w:r w:rsidR="00905C3B">
        <w:rPr>
          <w:rFonts w:ascii="Times New Roman" w:hAnsi="Times New Roman"/>
          <w:sz w:val="26"/>
          <w:szCs w:val="26"/>
        </w:rPr>
        <w:t>26</w:t>
      </w:r>
      <w:r w:rsidRPr="000E321E">
        <w:rPr>
          <w:rFonts w:ascii="Times New Roman" w:hAnsi="Times New Roman"/>
          <w:sz w:val="26"/>
          <w:szCs w:val="26"/>
        </w:rPr>
        <w:t xml:space="preserve"> г. № </w:t>
      </w:r>
      <w:r w:rsidR="00905C3B">
        <w:rPr>
          <w:rFonts w:ascii="Times New Roman" w:hAnsi="Times New Roman"/>
          <w:sz w:val="26"/>
          <w:szCs w:val="26"/>
        </w:rPr>
        <w:t>2</w:t>
      </w:r>
    </w:p>
    <w:p w:rsidR="00561D56" w:rsidRDefault="00561D56" w:rsidP="00561D56">
      <w:pPr>
        <w:suppressAutoHyphens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</w:p>
    <w:p w:rsidR="00561D56" w:rsidRDefault="00561D56" w:rsidP="00561D56">
      <w:pPr>
        <w:suppressAutoHyphens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</w:p>
    <w:p w:rsidR="00561D56" w:rsidRDefault="00561D56" w:rsidP="00561D56">
      <w:pPr>
        <w:suppressAutoHyphens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</w:p>
    <w:p w:rsidR="00561D56" w:rsidRPr="00C23F9B" w:rsidRDefault="00561D56" w:rsidP="00561D56">
      <w:pPr>
        <w:suppressAutoHyphens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</w:p>
    <w:p w:rsidR="00561D56" w:rsidRDefault="003C3043" w:rsidP="00561D56">
      <w:pPr>
        <w:spacing w:after="0"/>
        <w:ind w:left="1134" w:right="70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Адресный перечень многоквартирных домов, расположенных на территории Сандогорского сельского поселения Костромского муниципального района Костромской области</w:t>
      </w:r>
    </w:p>
    <w:p w:rsidR="00C521D4" w:rsidRDefault="00C521D4" w:rsidP="00561D56">
      <w:pPr>
        <w:spacing w:after="0"/>
        <w:ind w:left="1134" w:right="70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BC6ACC" w:rsidRPr="00BC6ACC" w:rsidTr="00BC6ACC">
        <w:tc>
          <w:tcPr>
            <w:tcW w:w="959" w:type="dxa"/>
          </w:tcPr>
          <w:p w:rsidR="00BC6ACC" w:rsidRPr="00BC6ACC" w:rsidRDefault="00BC6ACC" w:rsidP="00BC6A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C6AC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612" w:type="dxa"/>
          </w:tcPr>
          <w:p w:rsidR="00BC6ACC" w:rsidRPr="00BC6ACC" w:rsidRDefault="00BC6ACC" w:rsidP="00095D5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ACC">
              <w:rPr>
                <w:rFonts w:ascii="Times New Roman" w:hAnsi="Times New Roman"/>
                <w:sz w:val="28"/>
                <w:szCs w:val="28"/>
              </w:rPr>
              <w:t>Адрес МКД</w:t>
            </w:r>
          </w:p>
        </w:tc>
      </w:tr>
      <w:tr w:rsidR="00BC6ACC" w:rsidRPr="00BC6ACC" w:rsidTr="00BC6ACC">
        <w:tc>
          <w:tcPr>
            <w:tcW w:w="959" w:type="dxa"/>
          </w:tcPr>
          <w:p w:rsidR="00BC6ACC" w:rsidRPr="00BC6ACC" w:rsidRDefault="00BC6ACC" w:rsidP="00C521D4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</w:tcPr>
          <w:p w:rsidR="00BC6ACC" w:rsidRPr="00BC6ACC" w:rsidRDefault="00BC6ACC" w:rsidP="00C521D4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 w:rsidRPr="00BC6ACC">
              <w:rPr>
                <w:color w:val="000000"/>
                <w:sz w:val="28"/>
                <w:szCs w:val="28"/>
              </w:rPr>
              <w:t>Костромской район, с. Сандогора, ул. Молодежная, д. 1</w:t>
            </w:r>
          </w:p>
        </w:tc>
      </w:tr>
      <w:tr w:rsidR="00BC6ACC" w:rsidRPr="00BC6ACC" w:rsidTr="00BC6ACC">
        <w:tc>
          <w:tcPr>
            <w:tcW w:w="959" w:type="dxa"/>
          </w:tcPr>
          <w:p w:rsidR="00BC6ACC" w:rsidRPr="00BC6ACC" w:rsidRDefault="00BC6ACC" w:rsidP="00C521D4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</w:tcPr>
          <w:p w:rsidR="00BC6ACC" w:rsidRPr="00BC6ACC" w:rsidRDefault="00BC6ACC" w:rsidP="00C521D4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 w:rsidRPr="00BC6ACC">
              <w:rPr>
                <w:color w:val="000000"/>
                <w:sz w:val="28"/>
                <w:szCs w:val="28"/>
              </w:rPr>
              <w:t>Костромской район, с. Сандогора, ул. Молодежная, д. 2</w:t>
            </w:r>
          </w:p>
        </w:tc>
      </w:tr>
      <w:tr w:rsidR="00BC6ACC" w:rsidRPr="00BC6ACC" w:rsidTr="00BC6ACC">
        <w:tc>
          <w:tcPr>
            <w:tcW w:w="959" w:type="dxa"/>
          </w:tcPr>
          <w:p w:rsidR="00BC6ACC" w:rsidRPr="00BC6ACC" w:rsidRDefault="00BC6ACC" w:rsidP="00C521D4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</w:tcPr>
          <w:p w:rsidR="00BC6ACC" w:rsidRPr="00BC6ACC" w:rsidRDefault="00BC6ACC" w:rsidP="00C521D4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 w:rsidRPr="00BC6ACC">
              <w:rPr>
                <w:color w:val="000000"/>
                <w:sz w:val="28"/>
                <w:szCs w:val="28"/>
              </w:rPr>
              <w:t>Костромской район, с. Сандогора, ул. Молодежная, д. 3</w:t>
            </w:r>
          </w:p>
        </w:tc>
      </w:tr>
      <w:tr w:rsidR="00BC6ACC" w:rsidRPr="00BC6ACC" w:rsidTr="00BC6ACC">
        <w:tc>
          <w:tcPr>
            <w:tcW w:w="959" w:type="dxa"/>
          </w:tcPr>
          <w:p w:rsidR="00BC6ACC" w:rsidRPr="00BC6ACC" w:rsidRDefault="00BC6ACC" w:rsidP="00C521D4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</w:tcPr>
          <w:p w:rsidR="00BC6ACC" w:rsidRPr="00BC6ACC" w:rsidRDefault="00BC6ACC" w:rsidP="00C521D4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 w:rsidRPr="00BC6ACC">
              <w:rPr>
                <w:color w:val="000000"/>
                <w:sz w:val="28"/>
                <w:szCs w:val="28"/>
              </w:rPr>
              <w:t>Костромской район, с. Сандогора, ул. Молодежная, д. 4</w:t>
            </w:r>
          </w:p>
        </w:tc>
      </w:tr>
      <w:tr w:rsidR="00BC6ACC" w:rsidRPr="00BC6ACC" w:rsidTr="00BC6ACC">
        <w:tc>
          <w:tcPr>
            <w:tcW w:w="959" w:type="dxa"/>
          </w:tcPr>
          <w:p w:rsidR="00BC6ACC" w:rsidRPr="00BC6ACC" w:rsidRDefault="00BC6ACC" w:rsidP="00C521D4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</w:tcPr>
          <w:p w:rsidR="00BC6ACC" w:rsidRPr="00BC6ACC" w:rsidRDefault="00BC6ACC" w:rsidP="00C521D4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 w:rsidRPr="00BC6ACC">
              <w:rPr>
                <w:color w:val="000000"/>
                <w:sz w:val="28"/>
                <w:szCs w:val="28"/>
              </w:rPr>
              <w:t>Костромской район, с. Сандогора, ул. Молодежная, д. 5</w:t>
            </w:r>
          </w:p>
        </w:tc>
      </w:tr>
      <w:tr w:rsidR="00BC6ACC" w:rsidRPr="00BC6ACC" w:rsidTr="00BC6ACC">
        <w:tc>
          <w:tcPr>
            <w:tcW w:w="959" w:type="dxa"/>
          </w:tcPr>
          <w:p w:rsidR="00BC6ACC" w:rsidRPr="00BC6ACC" w:rsidRDefault="00BC6ACC" w:rsidP="00C521D4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</w:tcPr>
          <w:p w:rsidR="00BC6ACC" w:rsidRPr="00BC6ACC" w:rsidRDefault="00BC6ACC" w:rsidP="00C521D4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 w:rsidRPr="00BC6ACC">
              <w:rPr>
                <w:color w:val="000000"/>
                <w:sz w:val="28"/>
                <w:szCs w:val="28"/>
              </w:rPr>
              <w:t>Костромской район, с. Сандогора, ул. Молодежная, д. 6</w:t>
            </w:r>
          </w:p>
        </w:tc>
      </w:tr>
      <w:tr w:rsidR="00BC6ACC" w:rsidRPr="00BC6ACC" w:rsidTr="00BC6ACC">
        <w:tc>
          <w:tcPr>
            <w:tcW w:w="959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C6ACC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Некрасова, д. 4</w:t>
            </w:r>
          </w:p>
        </w:tc>
      </w:tr>
      <w:tr w:rsidR="00BC6ACC" w:rsidRPr="00BC6ACC" w:rsidTr="00BC6ACC">
        <w:tc>
          <w:tcPr>
            <w:tcW w:w="959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C6ACC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Некрасова, д. 5</w:t>
            </w:r>
          </w:p>
        </w:tc>
      </w:tr>
      <w:tr w:rsidR="00BC6ACC" w:rsidRPr="00BC6ACC" w:rsidTr="00BC6ACC">
        <w:tc>
          <w:tcPr>
            <w:tcW w:w="959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612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C6ACC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Некрасова, д. 7</w:t>
            </w:r>
          </w:p>
        </w:tc>
      </w:tr>
      <w:tr w:rsidR="00BC6ACC" w:rsidRPr="00BC6ACC" w:rsidTr="00BC6ACC">
        <w:tc>
          <w:tcPr>
            <w:tcW w:w="959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612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C6ACC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Некрасова, д. 8</w:t>
            </w:r>
          </w:p>
        </w:tc>
      </w:tr>
      <w:tr w:rsidR="00BC6ACC" w:rsidRPr="00BC6ACC" w:rsidTr="00BC6ACC">
        <w:tc>
          <w:tcPr>
            <w:tcW w:w="959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612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C6ACC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Некрасова, д. 12</w:t>
            </w:r>
          </w:p>
        </w:tc>
      </w:tr>
      <w:tr w:rsidR="00BC6ACC" w:rsidRPr="00BC6ACC" w:rsidTr="00BC6ACC">
        <w:tc>
          <w:tcPr>
            <w:tcW w:w="959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612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C6ACC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Некрасова, д. 13</w:t>
            </w:r>
          </w:p>
        </w:tc>
      </w:tr>
      <w:tr w:rsidR="00BC6ACC" w:rsidRPr="00BC6ACC" w:rsidTr="00BC6ACC">
        <w:tc>
          <w:tcPr>
            <w:tcW w:w="959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612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C6ACC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Некрасова, д. 15</w:t>
            </w:r>
          </w:p>
        </w:tc>
      </w:tr>
      <w:tr w:rsidR="00BC6ACC" w:rsidRPr="00BC6ACC" w:rsidTr="00BC6ACC">
        <w:tc>
          <w:tcPr>
            <w:tcW w:w="959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612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C6ACC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Некрасова, д. 16</w:t>
            </w:r>
          </w:p>
        </w:tc>
      </w:tr>
      <w:tr w:rsidR="00BC6ACC" w:rsidRPr="00BC6ACC" w:rsidTr="00BC6ACC">
        <w:tc>
          <w:tcPr>
            <w:tcW w:w="959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612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C6ACC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Некрасова, д. 18</w:t>
            </w:r>
          </w:p>
        </w:tc>
      </w:tr>
      <w:tr w:rsidR="00BC6ACC" w:rsidRPr="00BC6ACC" w:rsidTr="00BC6ACC">
        <w:tc>
          <w:tcPr>
            <w:tcW w:w="959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612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C6ACC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пер. Школьный, д. 1</w:t>
            </w:r>
          </w:p>
        </w:tc>
      </w:tr>
      <w:tr w:rsidR="00BC6ACC" w:rsidRPr="00BC6ACC" w:rsidTr="00BC6ACC">
        <w:tc>
          <w:tcPr>
            <w:tcW w:w="959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612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C6ACC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пер. Школьный, д. 2</w:t>
            </w:r>
          </w:p>
        </w:tc>
      </w:tr>
      <w:tr w:rsidR="00BC6ACC" w:rsidRPr="00BC6ACC" w:rsidTr="00BC6ACC">
        <w:tc>
          <w:tcPr>
            <w:tcW w:w="959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612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C6ACC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Песочная, д. 2</w:t>
            </w:r>
          </w:p>
        </w:tc>
      </w:tr>
      <w:tr w:rsidR="00BC6ACC" w:rsidRPr="00BC6ACC" w:rsidTr="00BC6ACC">
        <w:tc>
          <w:tcPr>
            <w:tcW w:w="959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612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C6ACC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Песочная, д. 3</w:t>
            </w:r>
          </w:p>
        </w:tc>
      </w:tr>
      <w:tr w:rsidR="00BC6ACC" w:rsidRPr="00BC6ACC" w:rsidTr="00BC6ACC">
        <w:tc>
          <w:tcPr>
            <w:tcW w:w="959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612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C6ACC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Песочная, д. 4</w:t>
            </w:r>
          </w:p>
        </w:tc>
      </w:tr>
      <w:tr w:rsidR="00BC6ACC" w:rsidRPr="00BC6ACC" w:rsidTr="00BC6ACC">
        <w:tc>
          <w:tcPr>
            <w:tcW w:w="959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612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C6ACC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Песочная, д. 5</w:t>
            </w:r>
          </w:p>
        </w:tc>
      </w:tr>
      <w:tr w:rsidR="00BC6ACC" w:rsidRPr="00BC6ACC" w:rsidTr="00BC6ACC">
        <w:tc>
          <w:tcPr>
            <w:tcW w:w="959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612" w:type="dxa"/>
          </w:tcPr>
          <w:p w:rsidR="00BC6ACC" w:rsidRPr="00BC6ACC" w:rsidRDefault="00BC6ACC" w:rsidP="00C521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C6ACC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Пушкина, д. 1</w:t>
            </w:r>
          </w:p>
        </w:tc>
      </w:tr>
    </w:tbl>
    <w:p w:rsidR="003C3043" w:rsidRPr="00C23F9B" w:rsidRDefault="003C3043" w:rsidP="00561D56">
      <w:pPr>
        <w:spacing w:after="0"/>
        <w:ind w:left="1134" w:right="707"/>
        <w:jc w:val="center"/>
        <w:rPr>
          <w:rFonts w:ascii="Times New Roman" w:hAnsi="Times New Roman"/>
          <w:sz w:val="28"/>
          <w:szCs w:val="28"/>
        </w:rPr>
      </w:pPr>
    </w:p>
    <w:p w:rsidR="00561D56" w:rsidRPr="00C23F9B" w:rsidRDefault="00561D56" w:rsidP="00561D56">
      <w:pPr>
        <w:spacing w:after="0"/>
        <w:ind w:left="1134" w:right="707"/>
        <w:jc w:val="center"/>
        <w:rPr>
          <w:rFonts w:ascii="Times New Roman" w:hAnsi="Times New Roman"/>
          <w:b/>
          <w:sz w:val="28"/>
          <w:szCs w:val="28"/>
        </w:rPr>
      </w:pPr>
    </w:p>
    <w:p w:rsidR="00561D56" w:rsidRDefault="00561D56" w:rsidP="00561D56">
      <w:pPr>
        <w:spacing w:after="0"/>
        <w:ind w:left="-993"/>
        <w:jc w:val="both"/>
        <w:rPr>
          <w:rFonts w:ascii="Times New Roman" w:hAnsi="Times New Roman"/>
          <w:b/>
          <w:sz w:val="26"/>
          <w:szCs w:val="26"/>
        </w:rPr>
      </w:pPr>
    </w:p>
    <w:p w:rsidR="00152605" w:rsidRDefault="00152605" w:rsidP="00561D56">
      <w:pPr>
        <w:spacing w:after="0"/>
        <w:ind w:left="-993"/>
        <w:jc w:val="both"/>
        <w:rPr>
          <w:rFonts w:ascii="Times New Roman" w:hAnsi="Times New Roman"/>
          <w:b/>
          <w:sz w:val="26"/>
          <w:szCs w:val="26"/>
        </w:rPr>
      </w:pPr>
    </w:p>
    <w:p w:rsidR="00152605" w:rsidRDefault="00152605" w:rsidP="00561D56">
      <w:pPr>
        <w:spacing w:after="0"/>
        <w:ind w:left="-993"/>
        <w:jc w:val="both"/>
        <w:rPr>
          <w:rFonts w:ascii="Times New Roman" w:hAnsi="Times New Roman"/>
          <w:b/>
          <w:sz w:val="26"/>
          <w:szCs w:val="26"/>
        </w:rPr>
      </w:pPr>
    </w:p>
    <w:p w:rsidR="00152605" w:rsidRDefault="00152605" w:rsidP="00561D56">
      <w:pPr>
        <w:spacing w:after="0"/>
        <w:ind w:left="-993"/>
        <w:jc w:val="both"/>
        <w:rPr>
          <w:rFonts w:ascii="Times New Roman" w:hAnsi="Times New Roman"/>
          <w:b/>
          <w:sz w:val="26"/>
          <w:szCs w:val="26"/>
        </w:rPr>
      </w:pPr>
    </w:p>
    <w:p w:rsidR="00152605" w:rsidRDefault="00152605" w:rsidP="00561D56">
      <w:pPr>
        <w:spacing w:after="0"/>
        <w:ind w:left="-993"/>
        <w:jc w:val="both"/>
        <w:rPr>
          <w:rFonts w:ascii="Times New Roman" w:hAnsi="Times New Roman"/>
          <w:b/>
          <w:sz w:val="26"/>
          <w:szCs w:val="26"/>
        </w:rPr>
      </w:pPr>
    </w:p>
    <w:p w:rsidR="00152605" w:rsidRDefault="00152605" w:rsidP="00561D56">
      <w:pPr>
        <w:spacing w:after="0"/>
        <w:ind w:left="-993"/>
        <w:jc w:val="both"/>
        <w:rPr>
          <w:rFonts w:ascii="Times New Roman" w:hAnsi="Times New Roman"/>
          <w:b/>
          <w:sz w:val="26"/>
          <w:szCs w:val="26"/>
        </w:rPr>
      </w:pPr>
    </w:p>
    <w:p w:rsidR="00152605" w:rsidRDefault="00152605" w:rsidP="00561D56">
      <w:pPr>
        <w:spacing w:after="0"/>
        <w:ind w:left="-993"/>
        <w:jc w:val="both"/>
        <w:rPr>
          <w:rFonts w:ascii="Times New Roman" w:hAnsi="Times New Roman"/>
          <w:b/>
          <w:sz w:val="26"/>
          <w:szCs w:val="26"/>
        </w:rPr>
      </w:pPr>
    </w:p>
    <w:p w:rsidR="00152605" w:rsidRPr="00C23F9B" w:rsidRDefault="00152605" w:rsidP="00561D56">
      <w:pPr>
        <w:spacing w:after="0"/>
        <w:ind w:left="-993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BC6ACC" w:rsidRPr="000E321E" w:rsidRDefault="00BC6ACC" w:rsidP="00BC6ACC">
      <w:pPr>
        <w:suppressAutoHyphens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 w:rsidRPr="000E321E">
        <w:rPr>
          <w:rFonts w:ascii="Times New Roman" w:hAnsi="Times New Roman"/>
          <w:sz w:val="26"/>
          <w:szCs w:val="26"/>
        </w:rPr>
        <w:t xml:space="preserve">Приложение № </w:t>
      </w:r>
      <w:r w:rsidR="00722FF8">
        <w:rPr>
          <w:rFonts w:ascii="Times New Roman" w:hAnsi="Times New Roman"/>
          <w:sz w:val="26"/>
          <w:szCs w:val="26"/>
        </w:rPr>
        <w:t>2</w:t>
      </w:r>
    </w:p>
    <w:p w:rsidR="00BC6ACC" w:rsidRPr="000E321E" w:rsidRDefault="00BC6ACC" w:rsidP="00BC6ACC">
      <w:pPr>
        <w:suppressAutoHyphens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 w:rsidRPr="000E321E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распоряжению</w:t>
      </w:r>
      <w:r w:rsidRPr="000E321E">
        <w:rPr>
          <w:rFonts w:ascii="Times New Roman" w:hAnsi="Times New Roman"/>
          <w:sz w:val="26"/>
          <w:szCs w:val="26"/>
        </w:rPr>
        <w:t xml:space="preserve"> администрации</w:t>
      </w:r>
    </w:p>
    <w:p w:rsidR="00BC6ACC" w:rsidRPr="000E321E" w:rsidRDefault="00BC6ACC" w:rsidP="00BC6ACC">
      <w:pPr>
        <w:suppressAutoHyphens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 w:rsidRPr="000E32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Сандогорского</w:t>
      </w:r>
      <w:r w:rsidRPr="000E321E">
        <w:rPr>
          <w:rFonts w:ascii="Times New Roman" w:hAnsi="Times New Roman"/>
          <w:sz w:val="26"/>
          <w:szCs w:val="26"/>
        </w:rPr>
        <w:t xml:space="preserve"> сельского поселения </w:t>
      </w:r>
    </w:p>
    <w:p w:rsidR="00BC6ACC" w:rsidRPr="000E321E" w:rsidRDefault="00BC6ACC" w:rsidP="00BC6ACC">
      <w:pPr>
        <w:suppressAutoHyphens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 w:rsidRPr="000E321E">
        <w:rPr>
          <w:rFonts w:ascii="Times New Roman" w:hAnsi="Times New Roman"/>
          <w:sz w:val="26"/>
          <w:szCs w:val="26"/>
        </w:rPr>
        <w:t>Костромского муниципального района</w:t>
      </w:r>
    </w:p>
    <w:p w:rsidR="00BC6ACC" w:rsidRPr="000E321E" w:rsidRDefault="00BC6ACC" w:rsidP="00BC6ACC">
      <w:pPr>
        <w:suppressAutoHyphens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 w:rsidRPr="000E321E">
        <w:rPr>
          <w:rFonts w:ascii="Times New Roman" w:hAnsi="Times New Roman"/>
          <w:sz w:val="26"/>
          <w:szCs w:val="26"/>
        </w:rPr>
        <w:t xml:space="preserve">Костромской области  </w:t>
      </w:r>
    </w:p>
    <w:p w:rsidR="00905C3B" w:rsidRPr="000E321E" w:rsidRDefault="00905C3B" w:rsidP="00905C3B">
      <w:pPr>
        <w:suppressAutoHyphens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 w:rsidRPr="000E321E">
        <w:rPr>
          <w:rFonts w:ascii="Times New Roman" w:hAnsi="Times New Roman"/>
          <w:sz w:val="26"/>
          <w:szCs w:val="26"/>
        </w:rPr>
        <w:t>от «</w:t>
      </w:r>
      <w:r>
        <w:rPr>
          <w:rFonts w:ascii="Times New Roman" w:hAnsi="Times New Roman"/>
          <w:sz w:val="26"/>
          <w:szCs w:val="26"/>
        </w:rPr>
        <w:t xml:space="preserve"> 22 </w:t>
      </w:r>
      <w:r w:rsidRPr="000E321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января </w:t>
      </w:r>
      <w:r w:rsidRPr="000E321E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26</w:t>
      </w:r>
      <w:r w:rsidRPr="000E321E">
        <w:rPr>
          <w:rFonts w:ascii="Times New Roman" w:hAnsi="Times New Roman"/>
          <w:sz w:val="26"/>
          <w:szCs w:val="26"/>
        </w:rPr>
        <w:t xml:space="preserve"> г. № </w:t>
      </w:r>
      <w:r>
        <w:rPr>
          <w:rFonts w:ascii="Times New Roman" w:hAnsi="Times New Roman"/>
          <w:sz w:val="26"/>
          <w:szCs w:val="26"/>
        </w:rPr>
        <w:t>2</w:t>
      </w:r>
    </w:p>
    <w:p w:rsidR="00BC6ACC" w:rsidRDefault="00BC6ACC" w:rsidP="00BC6ACC">
      <w:pPr>
        <w:jc w:val="both"/>
      </w:pPr>
    </w:p>
    <w:p w:rsidR="00BC6ACC" w:rsidRDefault="00BC6ACC" w:rsidP="00BC6ACC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Размер платы за содержание и ремонт жилого помещения индивидуально по каждому многоквартирному дому, согласно планово-договорной стоимости управления, содержания и текущего ремонта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135"/>
        <w:gridCol w:w="1619"/>
      </w:tblGrid>
      <w:tr w:rsidR="00BC6ACC" w:rsidRPr="00BC6ACC" w:rsidTr="00BC6ACC">
        <w:tc>
          <w:tcPr>
            <w:tcW w:w="817" w:type="dxa"/>
          </w:tcPr>
          <w:p w:rsidR="00BC6ACC" w:rsidRPr="00BC6ACC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AC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135" w:type="dxa"/>
          </w:tcPr>
          <w:p w:rsidR="00BC6ACC" w:rsidRPr="00BC6ACC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ACC">
              <w:rPr>
                <w:rFonts w:ascii="Times New Roman" w:hAnsi="Times New Roman"/>
                <w:sz w:val="28"/>
                <w:szCs w:val="28"/>
              </w:rPr>
              <w:t>Адрес МКД</w:t>
            </w:r>
          </w:p>
        </w:tc>
        <w:tc>
          <w:tcPr>
            <w:tcW w:w="1619" w:type="dxa"/>
          </w:tcPr>
          <w:p w:rsidR="00BC6ACC" w:rsidRPr="00BC6ACC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ACC">
              <w:rPr>
                <w:rFonts w:ascii="Times New Roman" w:hAnsi="Times New Roman"/>
                <w:sz w:val="28"/>
                <w:szCs w:val="28"/>
              </w:rPr>
              <w:t xml:space="preserve">Тариф </w:t>
            </w:r>
            <w:proofErr w:type="spellStart"/>
            <w:r w:rsidRPr="00BC6ACC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BC6ACC">
              <w:rPr>
                <w:rFonts w:ascii="Times New Roman" w:hAnsi="Times New Roman"/>
                <w:sz w:val="28"/>
                <w:szCs w:val="28"/>
              </w:rPr>
              <w:t>/м2</w:t>
            </w:r>
          </w:p>
        </w:tc>
      </w:tr>
      <w:tr w:rsidR="00BC6ACC" w:rsidRPr="00722FF8" w:rsidTr="00BC6ACC">
        <w:tc>
          <w:tcPr>
            <w:tcW w:w="817" w:type="dxa"/>
          </w:tcPr>
          <w:p w:rsidR="00BC6ACC" w:rsidRPr="00722FF8" w:rsidRDefault="00BC6ACC" w:rsidP="00BE3990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 w:rsidRPr="00722FF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135" w:type="dxa"/>
          </w:tcPr>
          <w:p w:rsidR="00BC6ACC" w:rsidRPr="00722FF8" w:rsidRDefault="00BC6ACC" w:rsidP="00BE3990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 w:rsidRPr="00722FF8">
              <w:rPr>
                <w:color w:val="000000"/>
                <w:sz w:val="28"/>
                <w:szCs w:val="28"/>
              </w:rPr>
              <w:t>Костромской район, с. Сандогора, ул. Молодежная, д. 1</w:t>
            </w:r>
          </w:p>
        </w:tc>
        <w:tc>
          <w:tcPr>
            <w:tcW w:w="1619" w:type="dxa"/>
          </w:tcPr>
          <w:p w:rsidR="00BC6ACC" w:rsidRPr="00722FF8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sz w:val="28"/>
                <w:szCs w:val="28"/>
              </w:rPr>
              <w:t>27,25</w:t>
            </w:r>
          </w:p>
        </w:tc>
      </w:tr>
      <w:tr w:rsidR="00BC6ACC" w:rsidRPr="00722FF8" w:rsidTr="00BC6ACC">
        <w:tc>
          <w:tcPr>
            <w:tcW w:w="817" w:type="dxa"/>
          </w:tcPr>
          <w:p w:rsidR="00BC6ACC" w:rsidRPr="00722FF8" w:rsidRDefault="00BC6ACC" w:rsidP="00BE3990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 w:rsidRPr="00722FF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135" w:type="dxa"/>
          </w:tcPr>
          <w:p w:rsidR="00BC6ACC" w:rsidRPr="00722FF8" w:rsidRDefault="00BC6ACC" w:rsidP="00BE3990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 w:rsidRPr="00722FF8">
              <w:rPr>
                <w:color w:val="000000"/>
                <w:sz w:val="28"/>
                <w:szCs w:val="28"/>
              </w:rPr>
              <w:t>Костромской район, с. Сандогора, ул. Молодежная, д. 2</w:t>
            </w:r>
          </w:p>
        </w:tc>
        <w:tc>
          <w:tcPr>
            <w:tcW w:w="1619" w:type="dxa"/>
          </w:tcPr>
          <w:p w:rsidR="00BC6ACC" w:rsidRPr="00722FF8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sz w:val="28"/>
                <w:szCs w:val="28"/>
              </w:rPr>
              <w:t>27,25</w:t>
            </w:r>
          </w:p>
        </w:tc>
      </w:tr>
      <w:tr w:rsidR="00BC6ACC" w:rsidRPr="00722FF8" w:rsidTr="00BC6ACC">
        <w:tc>
          <w:tcPr>
            <w:tcW w:w="817" w:type="dxa"/>
          </w:tcPr>
          <w:p w:rsidR="00BC6ACC" w:rsidRPr="00722FF8" w:rsidRDefault="00BC6ACC" w:rsidP="00BE3990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 w:rsidRPr="00722FF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135" w:type="dxa"/>
          </w:tcPr>
          <w:p w:rsidR="00BC6ACC" w:rsidRPr="00722FF8" w:rsidRDefault="00BC6ACC" w:rsidP="00BE3990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 w:rsidRPr="00722FF8">
              <w:rPr>
                <w:color w:val="000000"/>
                <w:sz w:val="28"/>
                <w:szCs w:val="28"/>
              </w:rPr>
              <w:t>Костромской район, с. Сандогора, ул. Молодежная, д. 3</w:t>
            </w:r>
          </w:p>
        </w:tc>
        <w:tc>
          <w:tcPr>
            <w:tcW w:w="1619" w:type="dxa"/>
          </w:tcPr>
          <w:p w:rsidR="00BC6ACC" w:rsidRPr="00722FF8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sz w:val="28"/>
                <w:szCs w:val="28"/>
              </w:rPr>
              <w:t>27,25</w:t>
            </w:r>
          </w:p>
        </w:tc>
      </w:tr>
      <w:tr w:rsidR="00BC6ACC" w:rsidRPr="00722FF8" w:rsidTr="00BC6ACC">
        <w:tc>
          <w:tcPr>
            <w:tcW w:w="817" w:type="dxa"/>
          </w:tcPr>
          <w:p w:rsidR="00BC6ACC" w:rsidRPr="00722FF8" w:rsidRDefault="00BC6ACC" w:rsidP="00BE3990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 w:rsidRPr="00722FF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135" w:type="dxa"/>
          </w:tcPr>
          <w:p w:rsidR="00BC6ACC" w:rsidRPr="00722FF8" w:rsidRDefault="00BC6ACC" w:rsidP="00BE3990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 w:rsidRPr="00722FF8">
              <w:rPr>
                <w:color w:val="000000"/>
                <w:sz w:val="28"/>
                <w:szCs w:val="28"/>
              </w:rPr>
              <w:t>Костромской район, с. Сандогора, ул. Молодежная, д. 4</w:t>
            </w:r>
          </w:p>
        </w:tc>
        <w:tc>
          <w:tcPr>
            <w:tcW w:w="1619" w:type="dxa"/>
          </w:tcPr>
          <w:p w:rsidR="00BC6ACC" w:rsidRPr="00722FF8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sz w:val="28"/>
                <w:szCs w:val="28"/>
              </w:rPr>
              <w:t>27,25</w:t>
            </w:r>
          </w:p>
        </w:tc>
      </w:tr>
      <w:tr w:rsidR="00BC6ACC" w:rsidRPr="00722FF8" w:rsidTr="00BC6ACC">
        <w:tc>
          <w:tcPr>
            <w:tcW w:w="817" w:type="dxa"/>
          </w:tcPr>
          <w:p w:rsidR="00BC6ACC" w:rsidRPr="00722FF8" w:rsidRDefault="00BC6ACC" w:rsidP="00BE3990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 w:rsidRPr="00722FF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135" w:type="dxa"/>
          </w:tcPr>
          <w:p w:rsidR="00BC6ACC" w:rsidRPr="00722FF8" w:rsidRDefault="00BC6ACC" w:rsidP="00BE3990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 w:rsidRPr="00722FF8">
              <w:rPr>
                <w:color w:val="000000"/>
                <w:sz w:val="28"/>
                <w:szCs w:val="28"/>
              </w:rPr>
              <w:t>Костромской район, с. Сандогора, ул. Молодежная, д. 5</w:t>
            </w:r>
          </w:p>
        </w:tc>
        <w:tc>
          <w:tcPr>
            <w:tcW w:w="1619" w:type="dxa"/>
          </w:tcPr>
          <w:p w:rsidR="00BC6ACC" w:rsidRPr="00722FF8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sz w:val="28"/>
                <w:szCs w:val="28"/>
              </w:rPr>
              <w:t>27,25</w:t>
            </w:r>
          </w:p>
        </w:tc>
      </w:tr>
      <w:tr w:rsidR="00BC6ACC" w:rsidRPr="00722FF8" w:rsidTr="00BC6ACC">
        <w:tc>
          <w:tcPr>
            <w:tcW w:w="817" w:type="dxa"/>
          </w:tcPr>
          <w:p w:rsidR="00BC6ACC" w:rsidRPr="00722FF8" w:rsidRDefault="00BC6ACC" w:rsidP="00BE3990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 w:rsidRPr="00722FF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135" w:type="dxa"/>
          </w:tcPr>
          <w:p w:rsidR="00BC6ACC" w:rsidRPr="00722FF8" w:rsidRDefault="00BC6ACC" w:rsidP="00BE3990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sz w:val="28"/>
                <w:szCs w:val="28"/>
              </w:rPr>
            </w:pPr>
            <w:r w:rsidRPr="00722FF8">
              <w:rPr>
                <w:color w:val="000000"/>
                <w:sz w:val="28"/>
                <w:szCs w:val="28"/>
              </w:rPr>
              <w:t>Костромской район, с. Сандогора, ул. Молодежная, д. 6</w:t>
            </w:r>
          </w:p>
        </w:tc>
        <w:tc>
          <w:tcPr>
            <w:tcW w:w="1619" w:type="dxa"/>
          </w:tcPr>
          <w:p w:rsidR="00BC6ACC" w:rsidRPr="00722FF8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sz w:val="28"/>
                <w:szCs w:val="28"/>
              </w:rPr>
              <w:t>27,25</w:t>
            </w:r>
          </w:p>
        </w:tc>
      </w:tr>
      <w:tr w:rsidR="00BC6ACC" w:rsidRPr="00722FF8" w:rsidTr="00BC6ACC">
        <w:tc>
          <w:tcPr>
            <w:tcW w:w="817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35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Некрасова, д. 4</w:t>
            </w:r>
          </w:p>
        </w:tc>
        <w:tc>
          <w:tcPr>
            <w:tcW w:w="1619" w:type="dxa"/>
          </w:tcPr>
          <w:p w:rsidR="00BC6ACC" w:rsidRPr="00722FF8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sz w:val="28"/>
                <w:szCs w:val="28"/>
              </w:rPr>
              <w:t>29,72</w:t>
            </w:r>
          </w:p>
        </w:tc>
      </w:tr>
      <w:tr w:rsidR="00BC6ACC" w:rsidRPr="00722FF8" w:rsidTr="00BC6ACC">
        <w:tc>
          <w:tcPr>
            <w:tcW w:w="817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35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Некрасова, д. 5</w:t>
            </w:r>
          </w:p>
        </w:tc>
        <w:tc>
          <w:tcPr>
            <w:tcW w:w="1619" w:type="dxa"/>
          </w:tcPr>
          <w:p w:rsidR="00BC6ACC" w:rsidRPr="00722FF8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sz w:val="28"/>
                <w:szCs w:val="28"/>
              </w:rPr>
              <w:t>29,05</w:t>
            </w:r>
          </w:p>
        </w:tc>
      </w:tr>
      <w:tr w:rsidR="00BC6ACC" w:rsidRPr="00722FF8" w:rsidTr="00BC6ACC">
        <w:tc>
          <w:tcPr>
            <w:tcW w:w="817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35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Некрасова, д. 7</w:t>
            </w:r>
          </w:p>
        </w:tc>
        <w:tc>
          <w:tcPr>
            <w:tcW w:w="1619" w:type="dxa"/>
          </w:tcPr>
          <w:p w:rsidR="00BC6ACC" w:rsidRPr="00722FF8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sz w:val="28"/>
                <w:szCs w:val="28"/>
              </w:rPr>
              <w:t>29,79</w:t>
            </w:r>
          </w:p>
        </w:tc>
      </w:tr>
      <w:tr w:rsidR="00BC6ACC" w:rsidRPr="00722FF8" w:rsidTr="00BC6ACC">
        <w:tc>
          <w:tcPr>
            <w:tcW w:w="817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35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Некрасова, д. 8</w:t>
            </w:r>
          </w:p>
        </w:tc>
        <w:tc>
          <w:tcPr>
            <w:tcW w:w="1619" w:type="dxa"/>
          </w:tcPr>
          <w:p w:rsidR="00BC6ACC" w:rsidRPr="00722FF8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sz w:val="28"/>
                <w:szCs w:val="28"/>
              </w:rPr>
              <w:t>27,25</w:t>
            </w:r>
          </w:p>
        </w:tc>
      </w:tr>
      <w:tr w:rsidR="00BC6ACC" w:rsidRPr="00722FF8" w:rsidTr="00BC6ACC">
        <w:tc>
          <w:tcPr>
            <w:tcW w:w="817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35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Некрасова, д. 12</w:t>
            </w:r>
          </w:p>
        </w:tc>
        <w:tc>
          <w:tcPr>
            <w:tcW w:w="1619" w:type="dxa"/>
          </w:tcPr>
          <w:p w:rsidR="00BC6ACC" w:rsidRPr="00722FF8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sz w:val="28"/>
                <w:szCs w:val="28"/>
              </w:rPr>
              <w:t>29,3</w:t>
            </w:r>
          </w:p>
        </w:tc>
      </w:tr>
      <w:tr w:rsidR="00BC6ACC" w:rsidRPr="00722FF8" w:rsidTr="00BC6ACC">
        <w:tc>
          <w:tcPr>
            <w:tcW w:w="817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35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Некрасова, д. 13</w:t>
            </w:r>
          </w:p>
        </w:tc>
        <w:tc>
          <w:tcPr>
            <w:tcW w:w="1619" w:type="dxa"/>
          </w:tcPr>
          <w:p w:rsidR="00BC6ACC" w:rsidRPr="00722FF8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sz w:val="28"/>
                <w:szCs w:val="28"/>
              </w:rPr>
              <w:t>27,25</w:t>
            </w:r>
          </w:p>
        </w:tc>
      </w:tr>
      <w:tr w:rsidR="00BC6ACC" w:rsidRPr="00722FF8" w:rsidTr="00BC6ACC">
        <w:tc>
          <w:tcPr>
            <w:tcW w:w="817" w:type="dxa"/>
          </w:tcPr>
          <w:p w:rsidR="00BC6ACC" w:rsidRPr="00722FF8" w:rsidRDefault="00BC6ACC" w:rsidP="00BC6AC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35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Некрасова, д. 15</w:t>
            </w:r>
          </w:p>
        </w:tc>
        <w:tc>
          <w:tcPr>
            <w:tcW w:w="1619" w:type="dxa"/>
          </w:tcPr>
          <w:p w:rsidR="00BC6ACC" w:rsidRPr="00722FF8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sz w:val="28"/>
                <w:szCs w:val="28"/>
              </w:rPr>
              <w:t>29,53</w:t>
            </w:r>
          </w:p>
        </w:tc>
      </w:tr>
      <w:tr w:rsidR="00BC6ACC" w:rsidRPr="00722FF8" w:rsidTr="00BC6ACC">
        <w:tc>
          <w:tcPr>
            <w:tcW w:w="817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35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Некрасова, д. 16</w:t>
            </w:r>
          </w:p>
        </w:tc>
        <w:tc>
          <w:tcPr>
            <w:tcW w:w="1619" w:type="dxa"/>
          </w:tcPr>
          <w:p w:rsidR="00BC6ACC" w:rsidRPr="00722FF8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sz w:val="28"/>
                <w:szCs w:val="28"/>
              </w:rPr>
              <w:t>28,79</w:t>
            </w:r>
          </w:p>
        </w:tc>
      </w:tr>
      <w:tr w:rsidR="00BC6ACC" w:rsidRPr="00722FF8" w:rsidTr="00BC6ACC">
        <w:tc>
          <w:tcPr>
            <w:tcW w:w="817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35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Некрасова, д. 18</w:t>
            </w:r>
          </w:p>
        </w:tc>
        <w:tc>
          <w:tcPr>
            <w:tcW w:w="1619" w:type="dxa"/>
          </w:tcPr>
          <w:p w:rsidR="00BC6ACC" w:rsidRPr="00722FF8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sz w:val="28"/>
                <w:szCs w:val="28"/>
              </w:rPr>
              <w:t>28,77</w:t>
            </w:r>
          </w:p>
        </w:tc>
      </w:tr>
      <w:tr w:rsidR="00BC6ACC" w:rsidRPr="00722FF8" w:rsidTr="00BC6ACC">
        <w:tc>
          <w:tcPr>
            <w:tcW w:w="817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35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пер. Школьный, д. 1</w:t>
            </w:r>
          </w:p>
        </w:tc>
        <w:tc>
          <w:tcPr>
            <w:tcW w:w="1619" w:type="dxa"/>
          </w:tcPr>
          <w:p w:rsidR="00BC6ACC" w:rsidRPr="00722FF8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sz w:val="28"/>
                <w:szCs w:val="28"/>
              </w:rPr>
              <w:t>29,44</w:t>
            </w:r>
          </w:p>
        </w:tc>
      </w:tr>
      <w:tr w:rsidR="00BC6ACC" w:rsidRPr="00722FF8" w:rsidTr="00BC6ACC">
        <w:tc>
          <w:tcPr>
            <w:tcW w:w="817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35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пер. Школьный, д. 2</w:t>
            </w:r>
          </w:p>
        </w:tc>
        <w:tc>
          <w:tcPr>
            <w:tcW w:w="1619" w:type="dxa"/>
          </w:tcPr>
          <w:p w:rsidR="00BC6ACC" w:rsidRPr="00722FF8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sz w:val="28"/>
                <w:szCs w:val="28"/>
              </w:rPr>
              <w:t>27,25</w:t>
            </w:r>
          </w:p>
        </w:tc>
      </w:tr>
      <w:tr w:rsidR="00BC6ACC" w:rsidRPr="00722FF8" w:rsidTr="00BC6ACC">
        <w:tc>
          <w:tcPr>
            <w:tcW w:w="817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35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Песочная, д. 2</w:t>
            </w:r>
          </w:p>
        </w:tc>
        <w:tc>
          <w:tcPr>
            <w:tcW w:w="1619" w:type="dxa"/>
          </w:tcPr>
          <w:p w:rsidR="00BC6ACC" w:rsidRPr="00722FF8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sz w:val="28"/>
                <w:szCs w:val="28"/>
              </w:rPr>
              <w:t>27,25</w:t>
            </w:r>
          </w:p>
        </w:tc>
      </w:tr>
      <w:tr w:rsidR="00BC6ACC" w:rsidRPr="00722FF8" w:rsidTr="00BC6ACC">
        <w:tc>
          <w:tcPr>
            <w:tcW w:w="817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35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Песочная, д. 3</w:t>
            </w:r>
          </w:p>
        </w:tc>
        <w:tc>
          <w:tcPr>
            <w:tcW w:w="1619" w:type="dxa"/>
          </w:tcPr>
          <w:p w:rsidR="00BC6ACC" w:rsidRPr="00722FF8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sz w:val="28"/>
                <w:szCs w:val="28"/>
              </w:rPr>
              <w:t>27,25</w:t>
            </w:r>
          </w:p>
        </w:tc>
      </w:tr>
      <w:tr w:rsidR="00BC6ACC" w:rsidRPr="00722FF8" w:rsidTr="00BC6ACC">
        <w:tc>
          <w:tcPr>
            <w:tcW w:w="817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35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Песочная, д. 4</w:t>
            </w:r>
          </w:p>
        </w:tc>
        <w:tc>
          <w:tcPr>
            <w:tcW w:w="1619" w:type="dxa"/>
          </w:tcPr>
          <w:p w:rsidR="00BC6ACC" w:rsidRPr="00722FF8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sz w:val="28"/>
                <w:szCs w:val="28"/>
              </w:rPr>
              <w:t>27,25</w:t>
            </w:r>
          </w:p>
        </w:tc>
      </w:tr>
      <w:tr w:rsidR="00BC6ACC" w:rsidRPr="00722FF8" w:rsidTr="00BC6ACC">
        <w:tc>
          <w:tcPr>
            <w:tcW w:w="817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35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Песочная, д. 5</w:t>
            </w:r>
          </w:p>
        </w:tc>
        <w:tc>
          <w:tcPr>
            <w:tcW w:w="1619" w:type="dxa"/>
          </w:tcPr>
          <w:p w:rsidR="00BC6ACC" w:rsidRPr="00722FF8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sz w:val="28"/>
                <w:szCs w:val="28"/>
              </w:rPr>
              <w:t>28,28</w:t>
            </w:r>
          </w:p>
        </w:tc>
      </w:tr>
      <w:tr w:rsidR="00BC6ACC" w:rsidRPr="00722FF8" w:rsidTr="00BC6ACC">
        <w:tc>
          <w:tcPr>
            <w:tcW w:w="817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35" w:type="dxa"/>
          </w:tcPr>
          <w:p w:rsidR="00BC6ACC" w:rsidRPr="00722FF8" w:rsidRDefault="00BC6ACC" w:rsidP="00BE39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color w:val="000000"/>
                <w:sz w:val="28"/>
                <w:szCs w:val="28"/>
              </w:rPr>
              <w:t>Костромской район, п. Мисково, ул. Пушкина, д. 1</w:t>
            </w:r>
          </w:p>
        </w:tc>
        <w:tc>
          <w:tcPr>
            <w:tcW w:w="1619" w:type="dxa"/>
          </w:tcPr>
          <w:p w:rsidR="00BC6ACC" w:rsidRPr="00722FF8" w:rsidRDefault="00BC6ACC" w:rsidP="00BE39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FF8">
              <w:rPr>
                <w:rFonts w:ascii="Times New Roman" w:hAnsi="Times New Roman"/>
                <w:sz w:val="28"/>
                <w:szCs w:val="28"/>
              </w:rPr>
              <w:t>28,17</w:t>
            </w:r>
          </w:p>
        </w:tc>
      </w:tr>
    </w:tbl>
    <w:p w:rsidR="00BC6ACC" w:rsidRDefault="00BC6ACC"/>
    <w:sectPr w:rsidR="00BC6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9299B"/>
    <w:multiLevelType w:val="hybridMultilevel"/>
    <w:tmpl w:val="103417AC"/>
    <w:lvl w:ilvl="0" w:tplc="972E3A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56"/>
    <w:rsid w:val="00095D5E"/>
    <w:rsid w:val="000F505A"/>
    <w:rsid w:val="00117248"/>
    <w:rsid w:val="00152605"/>
    <w:rsid w:val="0030494A"/>
    <w:rsid w:val="003C2699"/>
    <w:rsid w:val="003C3043"/>
    <w:rsid w:val="00411B17"/>
    <w:rsid w:val="00561D56"/>
    <w:rsid w:val="006E0E44"/>
    <w:rsid w:val="00722FF8"/>
    <w:rsid w:val="00735553"/>
    <w:rsid w:val="00862A8D"/>
    <w:rsid w:val="0090163E"/>
    <w:rsid w:val="00905C3B"/>
    <w:rsid w:val="00934773"/>
    <w:rsid w:val="00BC6ACC"/>
    <w:rsid w:val="00C521D4"/>
    <w:rsid w:val="00EC78DE"/>
    <w:rsid w:val="00F1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8E52"/>
  <w15:docId w15:val="{5DF8333C-F4A6-49F4-9DC2-12EB4F41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D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1D5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95D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4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9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7</cp:revision>
  <cp:lastPrinted>2026-01-22T08:00:00Z</cp:lastPrinted>
  <dcterms:created xsi:type="dcterms:W3CDTF">2026-01-22T07:48:00Z</dcterms:created>
  <dcterms:modified xsi:type="dcterms:W3CDTF">2026-02-11T08:46:00Z</dcterms:modified>
</cp:coreProperties>
</file>