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B4" w:rsidRDefault="00CD1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2569210</wp:posOffset>
            </wp:positionH>
            <wp:positionV relativeFrom="paragraph">
              <wp:posOffset>-15875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41B4" w:rsidRDefault="00894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1B4" w:rsidRDefault="00894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1B4" w:rsidRDefault="00894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1B4" w:rsidRDefault="00CD1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8941B4" w:rsidRDefault="00CD1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САНДОГОРСКОГО СЕЛЬСКОГО ПОСЕЛЕНИЯ</w:t>
      </w:r>
    </w:p>
    <w:p w:rsidR="008941B4" w:rsidRDefault="00CD1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КОСТРОМСКОГО МУНИЦИПАЛЬНОГО РАЙОНА</w:t>
      </w:r>
    </w:p>
    <w:p w:rsidR="008941B4" w:rsidRDefault="00CD1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КОСТРОМСКОЙ ОБЛАСТИ</w:t>
      </w:r>
    </w:p>
    <w:p w:rsidR="008941B4" w:rsidRDefault="00894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1B4" w:rsidRDefault="00CD1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8941B4" w:rsidRDefault="008941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1B4" w:rsidRDefault="008941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1B4" w:rsidRDefault="00CD1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17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2024 года № </w:t>
      </w:r>
      <w:r w:rsidR="0091767A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Сандогора</w:t>
      </w:r>
      <w:proofErr w:type="spellEnd"/>
    </w:p>
    <w:p w:rsidR="008941B4" w:rsidRDefault="008941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941B4" w:rsidRDefault="008941B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614"/>
      </w:tblGrid>
      <w:tr w:rsidR="008941B4">
        <w:tc>
          <w:tcPr>
            <w:tcW w:w="5211" w:type="dxa"/>
          </w:tcPr>
          <w:p w:rsidR="008941B4" w:rsidRDefault="00CD1D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минимального (предельного) размера стоимости движимого имущества и (или) иного имущества для признания его объектом учета муниципального имущества и включения в реестр имущества Сандогорского сельского поселения</w:t>
            </w:r>
          </w:p>
        </w:tc>
        <w:tc>
          <w:tcPr>
            <w:tcW w:w="2614" w:type="dxa"/>
          </w:tcPr>
          <w:p w:rsidR="008941B4" w:rsidRDefault="008941B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 w:bidi="ru-RU"/>
              </w:rPr>
            </w:pPr>
          </w:p>
        </w:tc>
      </w:tr>
    </w:tbl>
    <w:p w:rsidR="008941B4" w:rsidRDefault="008941B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8941B4" w:rsidRDefault="00CD1DE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 частью 5 статьи 51 Федерального закона от 6 октября 2003 года №131-ФЗ «Об общих принципах организации местного самоуправления в Российской Федерации», абзацами 4 и 5 пункта 2 Порядка ведения органами местного самоуправления реестров муниципального имущества, утвержденного Приказом Минфина России от 10 октября 2023 года №163н «Об утверждении Порядка ведения органами местного самоуправления реестров муниципального имущества», руководствуясь Уставом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Сандогорское сельское поселение Костромского муниципального района Костромской области, Совет депутатов Сандогорского сельского поселения РЕШИЛ: </w:t>
      </w:r>
    </w:p>
    <w:p w:rsidR="008941B4" w:rsidRDefault="00CD1DEF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предельную стоимость движимого имущества и (или) иного имущества, не относящегося к недвижимому имуществу, подлежащего признанию его объектом учета муниципального имущества и включению в реестр муниципального имущества муниципального образования </w:t>
      </w:r>
      <w:r w:rsidR="00EA0BDC">
        <w:rPr>
          <w:rFonts w:ascii="Times New Roman" w:hAnsi="Times New Roman" w:cs="Times New Roman"/>
          <w:sz w:val="28"/>
          <w:szCs w:val="28"/>
        </w:rPr>
        <w:t xml:space="preserve">Сандогорского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Костромской области, в размере более 100 000,00 (</w:t>
      </w:r>
      <w:r w:rsidR="00DE4302">
        <w:rPr>
          <w:rFonts w:ascii="Times New Roman" w:hAnsi="Times New Roman" w:cs="Times New Roman"/>
          <w:sz w:val="28"/>
          <w:szCs w:val="28"/>
        </w:rPr>
        <w:t>сто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8941B4" w:rsidRDefault="00CD1DEF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включению в реестр муниципального имущества муниципального образования Сандогорского сельского поселения Костромского муниципального района Костромской области подлежат независимо от стоимости находящиеся в собственности муниципального образования:</w:t>
      </w:r>
    </w:p>
    <w:p w:rsidR="00CC1CBC" w:rsidRDefault="00CC1CB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движимое имущество,</w:t>
      </w:r>
      <w:bookmarkStart w:id="0" w:name="_GoBack"/>
      <w:bookmarkEnd w:id="0"/>
      <w:r w:rsidR="00CD1DEF">
        <w:rPr>
          <w:rFonts w:ascii="Times New Roman" w:hAnsi="Times New Roman" w:cs="Times New Roman"/>
          <w:sz w:val="28"/>
          <w:szCs w:val="28"/>
        </w:rPr>
        <w:t xml:space="preserve"> </w:t>
      </w:r>
      <w:r w:rsidRPr="00CC1CBC">
        <w:rPr>
          <w:rFonts w:ascii="Times New Roman" w:hAnsi="Times New Roman" w:cs="Times New Roman"/>
          <w:sz w:val="28"/>
          <w:szCs w:val="28"/>
        </w:rPr>
        <w:t>находящ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1CBC">
        <w:rPr>
          <w:rFonts w:ascii="Times New Roman" w:hAnsi="Times New Roman" w:cs="Times New Roman"/>
          <w:sz w:val="28"/>
          <w:szCs w:val="28"/>
        </w:rPr>
        <w:t>еся в муниципальной собственности Сандогорского сельского поселения Костромского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941B4" w:rsidRDefault="00CD1DE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документарные ценные бумаги (акции) и бездокументарные ценные бумаги, </w:t>
      </w:r>
    </w:p>
    <w:p w:rsidR="008941B4" w:rsidRDefault="00CD1DE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долях (вкладах) в уставных (складочных) капиталах хозяйственных обществ и товариществ, </w:t>
      </w:r>
    </w:p>
    <w:p w:rsidR="008941B4" w:rsidRDefault="00CD1DE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долях в праве общей долевой собственности на объекты недвижим</w:t>
      </w:r>
      <w:r w:rsidR="00F15654">
        <w:rPr>
          <w:rFonts w:ascii="Times New Roman" w:hAnsi="Times New Roman" w:cs="Times New Roman"/>
          <w:sz w:val="28"/>
          <w:szCs w:val="28"/>
        </w:rPr>
        <w:t>ого и (или) движимого имущества</w:t>
      </w:r>
      <w:r w:rsidR="00CC1CBC">
        <w:rPr>
          <w:rFonts w:ascii="Times New Roman" w:hAnsi="Times New Roman" w:cs="Times New Roman"/>
          <w:sz w:val="28"/>
          <w:szCs w:val="28"/>
        </w:rPr>
        <w:t>.</w:t>
      </w:r>
    </w:p>
    <w:p w:rsidR="00F15654" w:rsidRDefault="00F15654" w:rsidP="00CC1CB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941B4" w:rsidRDefault="00CD1DE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момента подписания.</w:t>
      </w:r>
    </w:p>
    <w:p w:rsidR="008941B4" w:rsidRDefault="008941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41B4" w:rsidRDefault="008941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3"/>
      </w:tblGrid>
      <w:tr w:rsidR="008941B4">
        <w:tc>
          <w:tcPr>
            <w:tcW w:w="4788" w:type="dxa"/>
          </w:tcPr>
          <w:p w:rsidR="008941B4" w:rsidRDefault="00CD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Совета депутатов,</w:t>
            </w:r>
          </w:p>
          <w:p w:rsidR="008941B4" w:rsidRDefault="00CD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Сандогорского сельского поселения Костромского муниципального района </w:t>
            </w:r>
          </w:p>
          <w:p w:rsidR="008941B4" w:rsidRDefault="00CD1DE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Костромской области</w:t>
            </w:r>
          </w:p>
          <w:p w:rsidR="008941B4" w:rsidRDefault="008941B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</w:p>
          <w:p w:rsidR="008941B4" w:rsidRDefault="008941B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4783" w:type="dxa"/>
          </w:tcPr>
          <w:p w:rsidR="008941B4" w:rsidRDefault="008941B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</w:p>
          <w:p w:rsidR="008941B4" w:rsidRDefault="00CD1DE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val="en-US" w:bidi="en-US"/>
              </w:rPr>
              <w:t>А.А.Нургазизов</w:t>
            </w:r>
            <w:proofErr w:type="spellEnd"/>
          </w:p>
        </w:tc>
      </w:tr>
    </w:tbl>
    <w:p w:rsidR="008941B4" w:rsidRDefault="008941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8941B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F3E" w:rsidRDefault="00255F3E">
      <w:pPr>
        <w:spacing w:line="240" w:lineRule="auto"/>
      </w:pPr>
      <w:r>
        <w:separator/>
      </w:r>
    </w:p>
  </w:endnote>
  <w:endnote w:type="continuationSeparator" w:id="0">
    <w:p w:rsidR="00255F3E" w:rsidRDefault="00255F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F3E" w:rsidRDefault="00255F3E">
      <w:pPr>
        <w:spacing w:after="0"/>
      </w:pPr>
      <w:r>
        <w:separator/>
      </w:r>
    </w:p>
  </w:footnote>
  <w:footnote w:type="continuationSeparator" w:id="0">
    <w:p w:rsidR="00255F3E" w:rsidRDefault="00255F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C5AC8"/>
    <w:multiLevelType w:val="multilevel"/>
    <w:tmpl w:val="68AC5A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05"/>
    <w:rsid w:val="00042E7D"/>
    <w:rsid w:val="00044844"/>
    <w:rsid w:val="000B7982"/>
    <w:rsid w:val="0011064B"/>
    <w:rsid w:val="00116AD4"/>
    <w:rsid w:val="001B03ED"/>
    <w:rsid w:val="001E49F3"/>
    <w:rsid w:val="00215866"/>
    <w:rsid w:val="002178A7"/>
    <w:rsid w:val="002441F0"/>
    <w:rsid w:val="00255F3E"/>
    <w:rsid w:val="003743C2"/>
    <w:rsid w:val="003A0AB4"/>
    <w:rsid w:val="003F63DF"/>
    <w:rsid w:val="004315EB"/>
    <w:rsid w:val="00440463"/>
    <w:rsid w:val="00524014"/>
    <w:rsid w:val="005D47B1"/>
    <w:rsid w:val="006050F5"/>
    <w:rsid w:val="0062618F"/>
    <w:rsid w:val="00642E67"/>
    <w:rsid w:val="006A598C"/>
    <w:rsid w:val="006B760E"/>
    <w:rsid w:val="007053AA"/>
    <w:rsid w:val="00705DB0"/>
    <w:rsid w:val="00724A66"/>
    <w:rsid w:val="007314BC"/>
    <w:rsid w:val="0086119F"/>
    <w:rsid w:val="008941B4"/>
    <w:rsid w:val="008D3AAD"/>
    <w:rsid w:val="0091767A"/>
    <w:rsid w:val="0095103D"/>
    <w:rsid w:val="009C5272"/>
    <w:rsid w:val="009D37AC"/>
    <w:rsid w:val="009E0415"/>
    <w:rsid w:val="00A61FD9"/>
    <w:rsid w:val="00A746C6"/>
    <w:rsid w:val="00AA7980"/>
    <w:rsid w:val="00BA4205"/>
    <w:rsid w:val="00C06221"/>
    <w:rsid w:val="00C26814"/>
    <w:rsid w:val="00CB626F"/>
    <w:rsid w:val="00CC1CBC"/>
    <w:rsid w:val="00CD1803"/>
    <w:rsid w:val="00CD1DEF"/>
    <w:rsid w:val="00D2190C"/>
    <w:rsid w:val="00D87631"/>
    <w:rsid w:val="00D944BC"/>
    <w:rsid w:val="00DB3B7F"/>
    <w:rsid w:val="00DE4302"/>
    <w:rsid w:val="00EA0BDC"/>
    <w:rsid w:val="00EA5613"/>
    <w:rsid w:val="00EC77EB"/>
    <w:rsid w:val="00F00F20"/>
    <w:rsid w:val="00F04EB8"/>
    <w:rsid w:val="00F15654"/>
    <w:rsid w:val="00F86B13"/>
    <w:rsid w:val="00F926B1"/>
    <w:rsid w:val="00FC6D8C"/>
    <w:rsid w:val="00FF3611"/>
    <w:rsid w:val="7885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qFormat/>
  </w:style>
  <w:style w:type="paragraph" w:customStyle="1" w:styleId="Style11">
    <w:name w:val="_Style 11"/>
    <w:basedOn w:val="a"/>
    <w:next w:val="a5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qFormat/>
  </w:style>
  <w:style w:type="paragraph" w:customStyle="1" w:styleId="Style11">
    <w:name w:val="_Style 11"/>
    <w:basedOn w:val="a"/>
    <w:next w:val="a5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4CEC0-D3CE-452F-9B83-203E23D7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GLBUH</cp:lastModifiedBy>
  <cp:revision>11</cp:revision>
  <cp:lastPrinted>2024-12-26T06:38:00Z</cp:lastPrinted>
  <dcterms:created xsi:type="dcterms:W3CDTF">2024-07-17T06:50:00Z</dcterms:created>
  <dcterms:modified xsi:type="dcterms:W3CDTF">2026-02-13T07:53:00Z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92BD519AA24047D9B167182C8838AE39_13</vt:lpwstr>
  </property>
</Properties>
</file>